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FB2" w:rsidRDefault="00084F54" w:rsidP="00084F54">
      <w:pPr>
        <w:pStyle w:val="a3"/>
        <w:spacing w:before="26" w:after="26"/>
        <w:jc w:val="right"/>
        <w:rPr>
          <w:rFonts w:ascii="Times New Roman" w:hAnsi="Times New Roman" w:cs="Times New Roman"/>
          <w:b w:val="0"/>
          <w:color w:val="auto"/>
          <w:sz w:val="16"/>
          <w:szCs w:val="16"/>
        </w:rPr>
      </w:pPr>
      <w:r>
        <w:rPr>
          <w:rFonts w:ascii="Times New Roman" w:hAnsi="Times New Roman" w:cs="Times New Roman"/>
          <w:b w:val="0"/>
          <w:color w:val="auto"/>
          <w:sz w:val="16"/>
          <w:szCs w:val="16"/>
        </w:rPr>
        <w:t>к перечню документов и материалов</w:t>
      </w:r>
      <w:r w:rsidR="00A66FB2">
        <w:rPr>
          <w:rFonts w:ascii="Times New Roman" w:hAnsi="Times New Roman" w:cs="Times New Roman"/>
          <w:b w:val="0"/>
          <w:color w:val="auto"/>
          <w:sz w:val="16"/>
          <w:szCs w:val="16"/>
        </w:rPr>
        <w:t>,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  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br/>
        <w:t xml:space="preserve">необходимых для подготовки заключения о соответствии требованиям        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br/>
        <w:t xml:space="preserve">бюджетного законодательства РФ внесенного в представительный орган </w:t>
      </w:r>
    </w:p>
    <w:p w:rsidR="00A66FB2" w:rsidRDefault="00084F54" w:rsidP="00084F54">
      <w:pPr>
        <w:pStyle w:val="a3"/>
        <w:spacing w:before="26" w:after="26"/>
        <w:jc w:val="right"/>
        <w:rPr>
          <w:rFonts w:ascii="Times New Roman" w:hAnsi="Times New Roman" w:cs="Times New Roman"/>
          <w:b w:val="0"/>
          <w:color w:val="auto"/>
          <w:sz w:val="16"/>
          <w:szCs w:val="16"/>
        </w:rPr>
      </w:pP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муниципального образования проекта местного бюджета на </w:t>
      </w:r>
      <w:proofErr w:type="gramStart"/>
      <w:r>
        <w:rPr>
          <w:rFonts w:ascii="Times New Roman" w:hAnsi="Times New Roman" w:cs="Times New Roman"/>
          <w:b w:val="0"/>
          <w:color w:val="auto"/>
          <w:sz w:val="16"/>
          <w:szCs w:val="16"/>
        </w:rPr>
        <w:t>очеред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auto"/>
          <w:sz w:val="16"/>
          <w:szCs w:val="16"/>
        </w:rPr>
        <w:t>ной</w:t>
      </w:r>
      <w:proofErr w:type="gramEnd"/>
    </w:p>
    <w:p w:rsidR="00084F54" w:rsidRDefault="00084F54" w:rsidP="00084F54">
      <w:pPr>
        <w:pStyle w:val="a3"/>
        <w:spacing w:before="26" w:after="26"/>
        <w:jc w:val="right"/>
        <w:rPr>
          <w:rFonts w:ascii="Times New Roman" w:hAnsi="Times New Roman" w:cs="Times New Roman"/>
          <w:b w:val="0"/>
          <w:color w:val="auto"/>
          <w:sz w:val="16"/>
          <w:szCs w:val="16"/>
        </w:rPr>
      </w:pP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финансовый год (очередной финансовый год) и</w:t>
      </w:r>
      <w:r w:rsidR="00584349"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на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плановый период</w:t>
      </w:r>
    </w:p>
    <w:p w:rsidR="00084F54" w:rsidRDefault="00084F54" w:rsidP="00084F54">
      <w:pPr>
        <w:pStyle w:val="a3"/>
        <w:spacing w:before="26" w:after="26"/>
        <w:jc w:val="right"/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D85F80" w:rsidRDefault="00D85F80" w:rsidP="00084F54">
      <w:pPr>
        <w:pStyle w:val="a3"/>
        <w:spacing w:before="26" w:after="26"/>
        <w:jc w:val="right"/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3735AD" w:rsidRDefault="003735AD" w:rsidP="00084F54">
      <w:pPr>
        <w:pStyle w:val="a3"/>
        <w:spacing w:before="26" w:after="26"/>
        <w:jc w:val="right"/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3735AD" w:rsidRDefault="003735AD" w:rsidP="00084F54">
      <w:pPr>
        <w:pStyle w:val="a3"/>
        <w:spacing w:before="26" w:after="26"/>
        <w:jc w:val="right"/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3735AD" w:rsidRDefault="003735AD" w:rsidP="00084F54">
      <w:pPr>
        <w:pStyle w:val="a3"/>
        <w:spacing w:before="26" w:after="26"/>
        <w:jc w:val="right"/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D85F80" w:rsidRPr="0099723E" w:rsidRDefault="0099723E" w:rsidP="00D85F80">
      <w:pPr>
        <w:pStyle w:val="a3"/>
        <w:spacing w:before="26" w:after="26"/>
        <w:jc w:val="center"/>
        <w:rPr>
          <w:rFonts w:ascii="Times New Roman" w:hAnsi="Times New Roman" w:cs="Times New Roman"/>
          <w:b w:val="0"/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О</w:t>
      </w:r>
      <w:r w:rsidR="00D85F80" w:rsidRPr="0099723E">
        <w:rPr>
          <w:color w:val="auto"/>
          <w:sz w:val="40"/>
          <w:szCs w:val="40"/>
        </w:rPr>
        <w:t>бъем условно утвержденных расходов</w:t>
      </w:r>
    </w:p>
    <w:p w:rsidR="00084F54" w:rsidRDefault="00084F54" w:rsidP="00084F54">
      <w:pPr>
        <w:pStyle w:val="a3"/>
        <w:spacing w:before="26" w:after="26"/>
        <w:jc w:val="right"/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D254C9" w:rsidRDefault="00D254C9" w:rsidP="00084F54">
      <w:pPr>
        <w:pStyle w:val="a3"/>
        <w:spacing w:before="26" w:after="26"/>
        <w:jc w:val="right"/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D254C9" w:rsidRDefault="00D254C9" w:rsidP="00084F54">
      <w:pPr>
        <w:pStyle w:val="a3"/>
        <w:spacing w:before="26" w:after="26"/>
        <w:jc w:val="right"/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084F54" w:rsidRPr="003735AD" w:rsidRDefault="00084F54" w:rsidP="00A103EB">
      <w:pPr>
        <w:pStyle w:val="a3"/>
        <w:spacing w:before="26" w:after="26"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16"/>
          <w:szCs w:val="16"/>
        </w:rPr>
        <w:tab/>
      </w:r>
      <w:proofErr w:type="gramStart"/>
      <w:r w:rsidRPr="003735AD">
        <w:rPr>
          <w:rFonts w:ascii="Times New Roman" w:hAnsi="Times New Roman" w:cs="Times New Roman"/>
          <w:b w:val="0"/>
          <w:color w:val="auto"/>
          <w:sz w:val="24"/>
          <w:szCs w:val="24"/>
        </w:rPr>
        <w:t>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  <w:proofErr w:type="gramEnd"/>
      <w:r w:rsidRPr="003735A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 второй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(в ред</w:t>
      </w:r>
      <w:proofErr w:type="gramStart"/>
      <w:r w:rsidRPr="003735AD">
        <w:rPr>
          <w:rFonts w:ascii="Times New Roman" w:hAnsi="Times New Roman" w:cs="Times New Roman"/>
          <w:b w:val="0"/>
          <w:color w:val="auto"/>
          <w:sz w:val="24"/>
          <w:szCs w:val="24"/>
        </w:rPr>
        <w:t>.Ф</w:t>
      </w:r>
      <w:proofErr w:type="gramEnd"/>
      <w:r w:rsidRPr="003735AD">
        <w:rPr>
          <w:rFonts w:ascii="Times New Roman" w:hAnsi="Times New Roman" w:cs="Times New Roman"/>
          <w:b w:val="0"/>
          <w:color w:val="auto"/>
          <w:sz w:val="24"/>
          <w:szCs w:val="24"/>
        </w:rPr>
        <w:t>едерального закона от 07.05.2013 № 104-ФЗ)</w:t>
      </w:r>
    </w:p>
    <w:p w:rsidR="003735AD" w:rsidRDefault="003735AD" w:rsidP="00084F54">
      <w:pPr>
        <w:pStyle w:val="a3"/>
        <w:spacing w:before="26" w:after="26"/>
        <w:jc w:val="both"/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3735AD" w:rsidRDefault="003735AD" w:rsidP="00084F54">
      <w:pPr>
        <w:pStyle w:val="a3"/>
        <w:spacing w:before="26" w:after="26"/>
        <w:jc w:val="both"/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084F54" w:rsidRDefault="00084F54" w:rsidP="00084F54">
      <w:pPr>
        <w:pStyle w:val="a3"/>
        <w:spacing w:before="26" w:after="26"/>
        <w:jc w:val="both"/>
        <w:rPr>
          <w:rFonts w:ascii="Times New Roman" w:hAnsi="Times New Roman" w:cs="Times New Roman"/>
          <w:b w:val="0"/>
          <w:bCs w:val="0"/>
          <w:color w:val="auto"/>
          <w:spacing w:val="2"/>
          <w:sz w:val="16"/>
          <w:szCs w:val="16"/>
        </w:rPr>
      </w:pPr>
    </w:p>
    <w:p w:rsidR="000E5EE2" w:rsidRPr="003735AD" w:rsidRDefault="00084F54">
      <w:pPr>
        <w:rPr>
          <w:rFonts w:ascii="Times New Roman" w:hAnsi="Times New Roman" w:cs="Times New Roman"/>
          <w:b/>
          <w:sz w:val="24"/>
          <w:szCs w:val="24"/>
        </w:rPr>
      </w:pPr>
      <w:r w:rsidRPr="003735AD">
        <w:rPr>
          <w:rFonts w:ascii="Times New Roman" w:hAnsi="Times New Roman" w:cs="Times New Roman"/>
          <w:b/>
          <w:sz w:val="24"/>
          <w:szCs w:val="24"/>
        </w:rPr>
        <w:t>Общий объем условно утвержденных расходов = налоговые + неналоговые доходы +дотация * 2,5% (5%)</w:t>
      </w:r>
    </w:p>
    <w:p w:rsidR="00084F54" w:rsidRPr="003735AD" w:rsidRDefault="00A66F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Расчет на 2023</w:t>
      </w:r>
      <w:r w:rsidR="00084F54" w:rsidRPr="003735A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84F54" w:rsidRPr="003735AD" w:rsidRDefault="00084F54">
      <w:pPr>
        <w:rPr>
          <w:rFonts w:ascii="Times New Roman" w:hAnsi="Times New Roman" w:cs="Times New Roman"/>
          <w:sz w:val="24"/>
          <w:szCs w:val="24"/>
        </w:rPr>
      </w:pPr>
      <w:r w:rsidRPr="003735AD">
        <w:rPr>
          <w:rFonts w:ascii="Times New Roman" w:hAnsi="Times New Roman" w:cs="Times New Roman"/>
          <w:sz w:val="24"/>
          <w:szCs w:val="24"/>
        </w:rPr>
        <w:t>(</w:t>
      </w:r>
      <w:r w:rsidR="00A66FB2">
        <w:rPr>
          <w:rFonts w:ascii="Times New Roman" w:hAnsi="Times New Roman" w:cs="Times New Roman"/>
          <w:sz w:val="24"/>
          <w:szCs w:val="24"/>
        </w:rPr>
        <w:t>3270</w:t>
      </w:r>
      <w:r w:rsidR="00CF2D72" w:rsidRPr="003735AD">
        <w:rPr>
          <w:rFonts w:ascii="Times New Roman" w:hAnsi="Times New Roman" w:cs="Times New Roman"/>
          <w:sz w:val="24"/>
          <w:szCs w:val="24"/>
        </w:rPr>
        <w:t>,0+5</w:t>
      </w:r>
      <w:r w:rsidR="00936DCC" w:rsidRPr="003735AD">
        <w:rPr>
          <w:rFonts w:ascii="Times New Roman" w:hAnsi="Times New Roman" w:cs="Times New Roman"/>
          <w:sz w:val="24"/>
          <w:szCs w:val="24"/>
        </w:rPr>
        <w:t>497</w:t>
      </w:r>
      <w:r w:rsidR="00CF2D72" w:rsidRPr="003735AD">
        <w:rPr>
          <w:rFonts w:ascii="Times New Roman" w:hAnsi="Times New Roman" w:cs="Times New Roman"/>
          <w:sz w:val="24"/>
          <w:szCs w:val="24"/>
        </w:rPr>
        <w:t>,0)*2,5%=</w:t>
      </w:r>
      <w:r w:rsidR="00A66FB2">
        <w:rPr>
          <w:rFonts w:ascii="Times New Roman" w:hAnsi="Times New Roman" w:cs="Times New Roman"/>
          <w:sz w:val="24"/>
          <w:szCs w:val="24"/>
        </w:rPr>
        <w:t>219,2</w:t>
      </w:r>
      <w:r w:rsidR="00CF2D72" w:rsidRPr="003735AD">
        <w:rPr>
          <w:rFonts w:ascii="Times New Roman" w:hAnsi="Times New Roman" w:cs="Times New Roman"/>
          <w:sz w:val="24"/>
          <w:szCs w:val="24"/>
        </w:rPr>
        <w:t xml:space="preserve"> тыс.</w:t>
      </w:r>
      <w:r w:rsidR="00A66FB2">
        <w:rPr>
          <w:rFonts w:ascii="Times New Roman" w:hAnsi="Times New Roman" w:cs="Times New Roman"/>
          <w:sz w:val="24"/>
          <w:szCs w:val="24"/>
        </w:rPr>
        <w:t xml:space="preserve"> </w:t>
      </w:r>
      <w:r w:rsidR="00CF2D72" w:rsidRPr="003735AD">
        <w:rPr>
          <w:rFonts w:ascii="Times New Roman" w:hAnsi="Times New Roman" w:cs="Times New Roman"/>
          <w:sz w:val="24"/>
          <w:szCs w:val="24"/>
        </w:rPr>
        <w:t>рублей</w:t>
      </w:r>
    </w:p>
    <w:p w:rsidR="00084F54" w:rsidRPr="003735AD" w:rsidRDefault="00A66F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Расчет на 2024</w:t>
      </w:r>
      <w:r w:rsidR="00084F54" w:rsidRPr="003735A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F2D72" w:rsidRPr="003735AD" w:rsidRDefault="00CF2D72" w:rsidP="00CF2D72">
      <w:pPr>
        <w:rPr>
          <w:rFonts w:ascii="Times New Roman" w:hAnsi="Times New Roman" w:cs="Times New Roman"/>
          <w:sz w:val="24"/>
          <w:szCs w:val="24"/>
        </w:rPr>
      </w:pPr>
      <w:r w:rsidRPr="003735AD">
        <w:rPr>
          <w:rFonts w:ascii="Times New Roman" w:hAnsi="Times New Roman" w:cs="Times New Roman"/>
          <w:sz w:val="24"/>
          <w:szCs w:val="24"/>
        </w:rPr>
        <w:t>(</w:t>
      </w:r>
      <w:r w:rsidR="00A66FB2">
        <w:rPr>
          <w:rFonts w:ascii="Times New Roman" w:hAnsi="Times New Roman" w:cs="Times New Roman"/>
          <w:sz w:val="24"/>
          <w:szCs w:val="24"/>
        </w:rPr>
        <w:t>3312</w:t>
      </w:r>
      <w:r w:rsidR="004842DA" w:rsidRPr="003735AD">
        <w:rPr>
          <w:rFonts w:ascii="Times New Roman" w:hAnsi="Times New Roman" w:cs="Times New Roman"/>
          <w:sz w:val="24"/>
          <w:szCs w:val="24"/>
        </w:rPr>
        <w:t>,0</w:t>
      </w:r>
      <w:r w:rsidRPr="003735AD">
        <w:rPr>
          <w:rFonts w:ascii="Times New Roman" w:hAnsi="Times New Roman" w:cs="Times New Roman"/>
          <w:sz w:val="24"/>
          <w:szCs w:val="24"/>
        </w:rPr>
        <w:t>+</w:t>
      </w:r>
      <w:r w:rsidR="00936DCC" w:rsidRPr="003735AD">
        <w:rPr>
          <w:rFonts w:ascii="Times New Roman" w:hAnsi="Times New Roman" w:cs="Times New Roman"/>
          <w:sz w:val="24"/>
          <w:szCs w:val="24"/>
        </w:rPr>
        <w:t>5497,0</w:t>
      </w:r>
      <w:r w:rsidRPr="003735AD">
        <w:rPr>
          <w:rFonts w:ascii="Times New Roman" w:hAnsi="Times New Roman" w:cs="Times New Roman"/>
          <w:sz w:val="24"/>
          <w:szCs w:val="24"/>
        </w:rPr>
        <w:t>)*5%=</w:t>
      </w:r>
      <w:r w:rsidR="00A66FB2">
        <w:rPr>
          <w:rFonts w:ascii="Times New Roman" w:hAnsi="Times New Roman" w:cs="Times New Roman"/>
          <w:sz w:val="24"/>
          <w:szCs w:val="24"/>
        </w:rPr>
        <w:t>440,5</w:t>
      </w:r>
      <w:r w:rsidRPr="003735AD">
        <w:rPr>
          <w:rFonts w:ascii="Times New Roman" w:hAnsi="Times New Roman" w:cs="Times New Roman"/>
          <w:sz w:val="24"/>
          <w:szCs w:val="24"/>
        </w:rPr>
        <w:t xml:space="preserve"> тыс.</w:t>
      </w:r>
      <w:r w:rsidR="00A66FB2">
        <w:rPr>
          <w:rFonts w:ascii="Times New Roman" w:hAnsi="Times New Roman" w:cs="Times New Roman"/>
          <w:sz w:val="24"/>
          <w:szCs w:val="24"/>
        </w:rPr>
        <w:t xml:space="preserve"> </w:t>
      </w:r>
      <w:r w:rsidRPr="003735AD">
        <w:rPr>
          <w:rFonts w:ascii="Times New Roman" w:hAnsi="Times New Roman" w:cs="Times New Roman"/>
          <w:sz w:val="24"/>
          <w:szCs w:val="24"/>
        </w:rPr>
        <w:t>рублей</w:t>
      </w:r>
    </w:p>
    <w:p w:rsidR="00CF2D72" w:rsidRPr="00084F54" w:rsidRDefault="00CF2D72">
      <w:pPr>
        <w:rPr>
          <w:b/>
        </w:rPr>
      </w:pPr>
    </w:p>
    <w:sectPr w:rsidR="00CF2D72" w:rsidRPr="00084F54" w:rsidSect="000E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F54"/>
    <w:rsid w:val="00084F54"/>
    <w:rsid w:val="000E5EE2"/>
    <w:rsid w:val="00221C39"/>
    <w:rsid w:val="00262F44"/>
    <w:rsid w:val="002D2688"/>
    <w:rsid w:val="003004CA"/>
    <w:rsid w:val="003735AD"/>
    <w:rsid w:val="004842DA"/>
    <w:rsid w:val="00584349"/>
    <w:rsid w:val="005B21B1"/>
    <w:rsid w:val="005C62E9"/>
    <w:rsid w:val="007A3BBD"/>
    <w:rsid w:val="00810D38"/>
    <w:rsid w:val="00874307"/>
    <w:rsid w:val="009353FA"/>
    <w:rsid w:val="00936DCC"/>
    <w:rsid w:val="0099723E"/>
    <w:rsid w:val="009E7165"/>
    <w:rsid w:val="00A103EB"/>
    <w:rsid w:val="00A51A37"/>
    <w:rsid w:val="00A66FB2"/>
    <w:rsid w:val="00CD6E4A"/>
    <w:rsid w:val="00CF2D72"/>
    <w:rsid w:val="00D254C9"/>
    <w:rsid w:val="00D85F80"/>
    <w:rsid w:val="00F141FA"/>
    <w:rsid w:val="00FA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semiHidden/>
    <w:unhideWhenUsed/>
    <w:qFormat/>
    <w:rsid w:val="00084F54"/>
    <w:pPr>
      <w:keepNext/>
      <w:keepLines/>
      <w:spacing w:before="480" w:after="0" w:line="240" w:lineRule="auto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BUH3</cp:lastModifiedBy>
  <cp:revision>16</cp:revision>
  <cp:lastPrinted>2020-10-27T02:22:00Z</cp:lastPrinted>
  <dcterms:created xsi:type="dcterms:W3CDTF">2019-12-09T02:50:00Z</dcterms:created>
  <dcterms:modified xsi:type="dcterms:W3CDTF">2021-10-23T12:15:00Z</dcterms:modified>
</cp:coreProperties>
</file>