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35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ИСПОЛНИТЕЛЬНО-РАСПОРЯДИТЕЛЬНЫЙ ОРГАН МУНИЦИПАЛЬНОГО ОБРАЗОВАНИЯ АДМИНИСТРАЦИЯ КРАСНОЯРСКОГО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Красный Яр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Кривошеинский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Томская область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22.06.2015</w:t>
        <w:tab/>
        <w:tab/>
        <w:tab/>
        <w:tab/>
        <w:tab/>
        <w:tab/>
        <w:tab/>
        <w:tab/>
        <w:tab/>
        <w:tab/>
        <w:t xml:space="preserve">   № 62</w:t>
      </w:r>
    </w:p>
    <w:p>
      <w:pPr>
        <w:tabs>
          <w:tab w:val="left" w:pos="18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Постановление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Красноярского сельского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поселения от 11.12.2014 № 116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утверждении Административного регламента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осуществления муниципального контроля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сохранностью автомобильных дорог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местного значения в границах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Красноярского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</w:t>
      </w:r>
    </w:p>
    <w:p>
      <w:pPr>
        <w:tabs>
          <w:tab w:val="left" w:pos="11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в соответствие с действующим законодательством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изменения в Постановление Администрации Красноярского сельского поселения  от 11.12.2014г. № 116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Красноярского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следующей редакции: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4 пункта 2.2.2 раздела 2 Административного регламента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малых предприятий, микропредприятий не более чем на пятнадцать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малых предприятий не более чем на пятьдесят часов, микропредприятий не более чем на пятнадцать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абзаце 4 пункта 3.2.1 раздела 3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места жительства индивидуальных предпринимателей и места фактического осуществления ими своей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места фактического осуществления деятельности индивидуальными предпринимателями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после его официального опубликования.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разместить на официальном сайте Администрации Красноярского сельского поселения в сети Интернет.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72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Красноярского сельского поселения</w:t>
        <w:tab/>
        <w:tab/>
        <w:tab/>
        <w:tab/>
        <w:tab/>
        <w:tab/>
        <w:t xml:space="preserve">А.Н.Коломин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дело № 02-04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М.П. Алексейчук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22.06.2015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