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AF" w:rsidRDefault="004C03AF" w:rsidP="008F6531">
      <w:pPr>
        <w:pStyle w:val="NormalWeb"/>
        <w:spacing w:before="100" w:beforeAutospacing="1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ИСПОЛНИТЕЛЬНО-РАСПОРЯДИТЕЛЬНЫЙ ОРГАН МУНИЦИПАЛЬНОГО ОБРАЗОВАНИЯ – АДМИНИСТРАЦИЯ КРАСНОЯРСКОГО СЕЛЬСКОГО ПОСЕЛЕНИЯ</w:t>
      </w:r>
    </w:p>
    <w:p w:rsidR="004C03AF" w:rsidRDefault="004C03AF" w:rsidP="008F6531">
      <w:pPr>
        <w:pStyle w:val="NormalWeb"/>
        <w:spacing w:before="100" w:beforeAutospacing="1"/>
        <w:jc w:val="center"/>
        <w:rPr>
          <w:rFonts w:ascii="Times New Roman" w:eastAsia="Arial Unicode MS" w:hAnsi="Times New Roman"/>
          <w:bCs/>
          <w:sz w:val="24"/>
          <w:szCs w:val="24"/>
        </w:rPr>
      </w:pPr>
    </w:p>
    <w:p w:rsidR="004C03AF" w:rsidRDefault="004C03AF" w:rsidP="008F6531">
      <w:pPr>
        <w:pStyle w:val="NormalWeb"/>
        <w:spacing w:before="100" w:beforeAutospacing="1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ПОСТАНОВЛЕНИЕ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4C03AF" w:rsidRDefault="004C03AF" w:rsidP="008F6531">
      <w:pPr>
        <w:pStyle w:val="NormalWeb"/>
        <w:spacing w:before="100" w:beforeAutospacing="1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C03AF" w:rsidRDefault="004C03AF" w:rsidP="008F6531">
      <w:pPr>
        <w:pStyle w:val="NormalWeb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с. Красный Яр</w:t>
      </w:r>
    </w:p>
    <w:p w:rsidR="004C03AF" w:rsidRDefault="004C03AF" w:rsidP="008F6531">
      <w:pPr>
        <w:pStyle w:val="NormalWeb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Кривошеинский район</w:t>
      </w:r>
    </w:p>
    <w:p w:rsidR="004C03AF" w:rsidRDefault="004C03AF" w:rsidP="008F6531">
      <w:pPr>
        <w:pStyle w:val="NormalWeb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Томская область</w:t>
      </w:r>
    </w:p>
    <w:p w:rsidR="004C03AF" w:rsidRDefault="004C03AF" w:rsidP="008F6531">
      <w:pPr>
        <w:pStyle w:val="NormalWeb"/>
        <w:jc w:val="center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4C03AF" w:rsidRDefault="004C03AF" w:rsidP="008F6531">
      <w:pPr>
        <w:pStyle w:val="NormalWeb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20.02.2014                     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№ 21</w:t>
      </w:r>
    </w:p>
    <w:p w:rsidR="004C03AF" w:rsidRDefault="004C03AF" w:rsidP="008F6531">
      <w:pPr>
        <w:pStyle w:val="NormalWeb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</w:p>
    <w:p w:rsidR="004C03AF" w:rsidRDefault="004C03AF" w:rsidP="008F6531">
      <w:pPr>
        <w:rPr>
          <w:sz w:val="24"/>
          <w:szCs w:val="24"/>
        </w:rPr>
      </w:pPr>
    </w:p>
    <w:p w:rsidR="004C03AF" w:rsidRDefault="004C03AF" w:rsidP="008F6531">
      <w:pPr>
        <w:ind w:firstLine="708"/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ведомственной целевой программы </w:t>
      </w: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«Благоустройство населенных пунктов  </w:t>
      </w: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Красноярское</w:t>
      </w:r>
    </w:p>
    <w:p w:rsidR="004C03AF" w:rsidRDefault="004C03AF" w:rsidP="008F6531">
      <w:pPr>
        <w:tabs>
          <w:tab w:val="left" w:pos="0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сельское поселение на 2014-2016 годы»</w:t>
      </w:r>
    </w:p>
    <w:p w:rsidR="004C03AF" w:rsidRDefault="004C03AF" w:rsidP="008F6531">
      <w:pPr>
        <w:pStyle w:val="NormalWeb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C03AF" w:rsidRDefault="004C03AF" w:rsidP="008F6531">
      <w:pPr>
        <w:ind w:firstLine="708"/>
        <w:jc w:val="both"/>
        <w:rPr>
          <w:sz w:val="24"/>
          <w:szCs w:val="24"/>
        </w:rPr>
      </w:pP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Красноярского сельского поселения «Об утверждении Порядка разработки, утверждения, реализации и мониторинга реализации ведомственных целевых программ муниципального образования Красноярское сельское поселение», в целях благоустройства населенных пунктов  муниципального образования Красноярское сельское поселение,</w:t>
      </w:r>
    </w:p>
    <w:p w:rsidR="004C03AF" w:rsidRDefault="004C03AF" w:rsidP="008F6531">
      <w:pPr>
        <w:tabs>
          <w:tab w:val="left" w:pos="-2552"/>
          <w:tab w:val="left" w:pos="0"/>
        </w:tabs>
        <w:ind w:right="-2"/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-2552"/>
          <w:tab w:val="left" w:pos="0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4C03AF" w:rsidRDefault="004C03AF" w:rsidP="008F6531">
      <w:pPr>
        <w:pStyle w:val="Heading3"/>
        <w:ind w:firstLine="720"/>
        <w:rPr>
          <w:b w:val="0"/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 Утвердить ведомственную целевую программу «Благоустройство населенных пунктов  муниципального образования Красноярское сельское поселение на 2014-2016 годы» согласно приложению.</w:t>
      </w:r>
    </w:p>
    <w:p w:rsidR="004C03AF" w:rsidRDefault="004C03AF" w:rsidP="008F6531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Красноярское сельское поселение и вступает в силу с  момента его опубликования</w:t>
      </w:r>
      <w:r>
        <w:rPr>
          <w:spacing w:val="-1"/>
          <w:sz w:val="24"/>
          <w:szCs w:val="24"/>
        </w:rPr>
        <w:t>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C03AF" w:rsidRDefault="004C03AF" w:rsidP="008F6531">
      <w:pPr>
        <w:pStyle w:val="NormalWeb"/>
        <w:ind w:hanging="34"/>
        <w:rPr>
          <w:rFonts w:ascii="Times New Roman" w:hAnsi="Times New Roman"/>
          <w:sz w:val="24"/>
          <w:szCs w:val="24"/>
        </w:rPr>
      </w:pPr>
    </w:p>
    <w:p w:rsidR="004C03AF" w:rsidRDefault="004C03AF" w:rsidP="008F6531">
      <w:pPr>
        <w:pStyle w:val="NormalWeb"/>
        <w:ind w:hanging="34"/>
        <w:rPr>
          <w:rFonts w:ascii="Times New Roman" w:hAnsi="Times New Roman"/>
          <w:sz w:val="24"/>
          <w:szCs w:val="24"/>
        </w:rPr>
      </w:pPr>
    </w:p>
    <w:p w:rsidR="004C03AF" w:rsidRDefault="004C03AF" w:rsidP="008F6531">
      <w:pPr>
        <w:pStyle w:val="NormalWeb"/>
        <w:ind w:hanging="34"/>
        <w:rPr>
          <w:rFonts w:ascii="Times New Roman" w:hAnsi="Times New Roman"/>
          <w:sz w:val="24"/>
          <w:szCs w:val="24"/>
        </w:rPr>
      </w:pPr>
    </w:p>
    <w:p w:rsidR="004C03AF" w:rsidRDefault="004C03AF" w:rsidP="008F6531">
      <w:pPr>
        <w:pStyle w:val="NormalWeb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Глава Администрации Красноярского</w:t>
      </w:r>
    </w:p>
    <w:p w:rsidR="004C03AF" w:rsidRDefault="004C03AF" w:rsidP="008F6531">
      <w:pPr>
        <w:pStyle w:val="NormalWeb"/>
        <w:jc w:val="both"/>
        <w:outlineLvl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                                                                             А.Н.Коломин</w:t>
      </w:r>
    </w:p>
    <w:p w:rsidR="004C03AF" w:rsidRDefault="004C03AF" w:rsidP="008F6531">
      <w:pPr>
        <w:pStyle w:val="NormalWeb"/>
        <w:ind w:firstLine="1440"/>
        <w:jc w:val="both"/>
        <w:outlineLvl w:val="0"/>
        <w:rPr>
          <w:rFonts w:ascii="Times New Roman" w:eastAsia="Arial Unicode MS" w:hAnsi="Times New Roman"/>
          <w:color w:val="333333"/>
          <w:sz w:val="24"/>
          <w:szCs w:val="24"/>
        </w:rPr>
      </w:pPr>
    </w:p>
    <w:p w:rsidR="004C03AF" w:rsidRDefault="004C03AF" w:rsidP="008F6531">
      <w:pPr>
        <w:pStyle w:val="NormalWeb"/>
        <w:spacing w:before="100" w:beforeAutospacing="1"/>
        <w:outlineLvl w:val="0"/>
        <w:rPr>
          <w:rFonts w:ascii="Times New Roman" w:eastAsia="Arial Unicode MS" w:hAnsi="Times New Roman"/>
          <w:color w:val="333333"/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Pr="00BD639A" w:rsidRDefault="004C03AF" w:rsidP="008F6531">
      <w:pPr>
        <w:tabs>
          <w:tab w:val="left" w:pos="0"/>
          <w:tab w:val="left" w:pos="5245"/>
        </w:tabs>
        <w:jc w:val="right"/>
        <w:rPr>
          <w:bCs/>
          <w:sz w:val="20"/>
          <w:szCs w:val="20"/>
        </w:rPr>
      </w:pPr>
      <w:r w:rsidRPr="00BD639A">
        <w:rPr>
          <w:bCs/>
          <w:sz w:val="20"/>
          <w:szCs w:val="20"/>
        </w:rPr>
        <w:t xml:space="preserve">Приложение  к постановлению Администрации </w:t>
      </w:r>
      <w:r>
        <w:rPr>
          <w:bCs/>
          <w:sz w:val="20"/>
          <w:szCs w:val="20"/>
        </w:rPr>
        <w:t>Красноярского</w:t>
      </w:r>
      <w:r w:rsidRPr="00BD639A">
        <w:rPr>
          <w:bCs/>
          <w:sz w:val="20"/>
          <w:szCs w:val="20"/>
        </w:rPr>
        <w:t xml:space="preserve"> сельского</w:t>
      </w:r>
    </w:p>
    <w:p w:rsidR="004C03AF" w:rsidRPr="00BD639A" w:rsidRDefault="004C03AF" w:rsidP="008F6531">
      <w:pPr>
        <w:jc w:val="right"/>
        <w:rPr>
          <w:sz w:val="20"/>
          <w:szCs w:val="20"/>
        </w:rPr>
      </w:pPr>
      <w:r w:rsidRPr="00BD639A">
        <w:rPr>
          <w:bCs/>
          <w:sz w:val="20"/>
          <w:szCs w:val="20"/>
        </w:rPr>
        <w:t>поселения «</w:t>
      </w:r>
      <w:r w:rsidRPr="00BD639A">
        <w:rPr>
          <w:sz w:val="20"/>
          <w:szCs w:val="20"/>
        </w:rPr>
        <w:t>Об утверждении ведомственной</w:t>
      </w:r>
    </w:p>
    <w:p w:rsidR="004C03AF" w:rsidRPr="00BD639A" w:rsidRDefault="004C03AF" w:rsidP="008F6531">
      <w:pPr>
        <w:jc w:val="right"/>
        <w:rPr>
          <w:sz w:val="20"/>
          <w:szCs w:val="20"/>
        </w:rPr>
      </w:pPr>
      <w:r w:rsidRPr="00BD639A">
        <w:rPr>
          <w:sz w:val="20"/>
          <w:szCs w:val="20"/>
        </w:rPr>
        <w:t xml:space="preserve">целевой программы </w:t>
      </w:r>
      <w:r w:rsidRPr="00BD639A">
        <w:rPr>
          <w:bCs/>
          <w:sz w:val="20"/>
          <w:szCs w:val="20"/>
        </w:rPr>
        <w:t>«</w:t>
      </w:r>
      <w:r w:rsidRPr="00BD639A">
        <w:rPr>
          <w:sz w:val="20"/>
          <w:szCs w:val="20"/>
        </w:rPr>
        <w:t xml:space="preserve">Благоустройство населенных пунктов </w:t>
      </w:r>
    </w:p>
    <w:p w:rsidR="004C03AF" w:rsidRPr="00BD639A" w:rsidRDefault="004C03AF" w:rsidP="008F6531">
      <w:pPr>
        <w:jc w:val="right"/>
        <w:rPr>
          <w:bCs/>
          <w:sz w:val="20"/>
          <w:szCs w:val="20"/>
        </w:rPr>
      </w:pPr>
      <w:r w:rsidRPr="00BD639A">
        <w:rPr>
          <w:sz w:val="20"/>
          <w:szCs w:val="20"/>
        </w:rPr>
        <w:t xml:space="preserve">муниципального образования </w:t>
      </w:r>
      <w:r>
        <w:rPr>
          <w:sz w:val="20"/>
          <w:szCs w:val="20"/>
        </w:rPr>
        <w:t>Красноярское</w:t>
      </w:r>
      <w:r w:rsidRPr="00BD639A">
        <w:rPr>
          <w:sz w:val="20"/>
          <w:szCs w:val="20"/>
        </w:rPr>
        <w:t xml:space="preserve"> сельское поселение на 2014-2016 годы</w:t>
      </w:r>
      <w:r w:rsidRPr="00BD639A">
        <w:rPr>
          <w:bCs/>
          <w:sz w:val="20"/>
          <w:szCs w:val="20"/>
        </w:rPr>
        <w:t>»</w:t>
      </w:r>
    </w:p>
    <w:p w:rsidR="004C03AF" w:rsidRPr="00BD639A" w:rsidRDefault="004C03AF" w:rsidP="008F6531">
      <w:pPr>
        <w:jc w:val="right"/>
        <w:rPr>
          <w:sz w:val="20"/>
          <w:szCs w:val="20"/>
        </w:rPr>
      </w:pPr>
    </w:p>
    <w:p w:rsidR="004C03AF" w:rsidRDefault="004C03AF" w:rsidP="008F6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целевая программа</w:t>
      </w:r>
    </w:p>
    <w:p w:rsidR="004C03AF" w:rsidRDefault="004C03AF" w:rsidP="008F6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«Благоустройство населенных пунктов  муниципального образования </w:t>
      </w:r>
    </w:p>
    <w:p w:rsidR="004C03AF" w:rsidRDefault="004C03AF" w:rsidP="008F6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Красноярское сельское поселение на 2014-2016годы»</w:t>
      </w:r>
    </w:p>
    <w:p w:rsidR="004C03AF" w:rsidRDefault="004C03AF" w:rsidP="008F6531">
      <w:pPr>
        <w:jc w:val="center"/>
        <w:rPr>
          <w:sz w:val="24"/>
          <w:szCs w:val="24"/>
        </w:rPr>
      </w:pPr>
    </w:p>
    <w:p w:rsidR="004C03AF" w:rsidRDefault="004C03AF" w:rsidP="008F6531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4C03AF" w:rsidRDefault="004C03AF" w:rsidP="008F6531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ведомственной целевой программы «Благоустройство населенных пунктов муниципального образования Красноярское сельское поселение на 2014-2016 годы»</w:t>
      </w:r>
    </w:p>
    <w:p w:rsidR="004C03AF" w:rsidRDefault="004C03AF" w:rsidP="008F6531">
      <w:pPr>
        <w:jc w:val="center"/>
        <w:rPr>
          <w:sz w:val="24"/>
          <w:szCs w:val="24"/>
        </w:rPr>
      </w:pPr>
    </w:p>
    <w:tbl>
      <w:tblPr>
        <w:tblW w:w="10200" w:type="dxa"/>
        <w:tblInd w:w="-25" w:type="dxa"/>
        <w:tblLayout w:type="fixed"/>
        <w:tblLook w:val="00A0"/>
      </w:tblPr>
      <w:tblGrid>
        <w:gridCol w:w="2543"/>
        <w:gridCol w:w="7657"/>
      </w:tblGrid>
      <w:tr w:rsidR="004C03AF" w:rsidTr="003868A8">
        <w:trPr>
          <w:trHeight w:val="93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tabs>
                <w:tab w:val="left" w:pos="115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8E2E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 распорядительный орган муниципального образования – Администрация Красноярское сельского поселения.</w:t>
            </w:r>
          </w:p>
        </w:tc>
      </w:tr>
      <w:tr w:rsidR="004C03AF" w:rsidTr="003868A8">
        <w:trPr>
          <w:trHeight w:val="83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субъекта бюджетного планирования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8E2E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благоприятных условий для проживания граждан в Красноярском сельском поселении.</w:t>
            </w:r>
          </w:p>
        </w:tc>
      </w:tr>
      <w:tr w:rsidR="004C03AF" w:rsidTr="003868A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ведомственной целевой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8E2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 муниципального образования  Красноярское сельское поселение на 2014-2016 годы (далее – Программа)</w:t>
            </w:r>
          </w:p>
        </w:tc>
      </w:tr>
      <w:tr w:rsidR="004C03AF" w:rsidTr="003868A8">
        <w:trPr>
          <w:trHeight w:val="2449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3AF" w:rsidRDefault="004C03AF" w:rsidP="003868A8">
            <w:pPr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Основные цели Программы:</w:t>
            </w:r>
          </w:p>
          <w:p w:rsidR="004C03AF" w:rsidRDefault="004C03AF" w:rsidP="008F6531">
            <w:pPr>
              <w:pStyle w:val="NormalWeb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населенных пунктов муниципального образования Красноярское сельское поселение;</w:t>
            </w:r>
          </w:p>
          <w:p w:rsidR="004C03AF" w:rsidRDefault="004C03AF" w:rsidP="008F6531">
            <w:pPr>
              <w:pStyle w:val="NormalWeb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улучшения внешнего вида населенных пунктов муниципального образования Красноярское сельское поселение.</w:t>
            </w:r>
          </w:p>
          <w:p w:rsidR="004C03AF" w:rsidRDefault="004C03AF" w:rsidP="003868A8">
            <w:pPr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Основные задачи Программы:</w:t>
            </w:r>
          </w:p>
          <w:p w:rsidR="004C03AF" w:rsidRDefault="004C03AF" w:rsidP="008F6531">
            <w:pPr>
              <w:pStyle w:val="NormalWeb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 Красноярского сельского поселения;</w:t>
            </w:r>
          </w:p>
          <w:p w:rsidR="004C03AF" w:rsidRDefault="004C03AF" w:rsidP="008F6531">
            <w:pPr>
              <w:pStyle w:val="NormalWeb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 населенных пунктов Красноярского сельского поселения;</w:t>
            </w:r>
          </w:p>
          <w:p w:rsidR="004C03AF" w:rsidRDefault="004C03AF" w:rsidP="008F6531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граждан, улучшение условий и комфортности проживания граждан; снижение уровня криминогенной обстановки в муниципальном образовании.</w:t>
            </w:r>
          </w:p>
        </w:tc>
      </w:tr>
      <w:tr w:rsidR="004C03AF" w:rsidTr="003868A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2014 -2016 годы</w:t>
            </w:r>
          </w:p>
        </w:tc>
      </w:tr>
      <w:tr w:rsidR="004C03AF" w:rsidTr="003868A8">
        <w:trPr>
          <w:trHeight w:val="774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3868A8">
            <w:pPr>
              <w:pStyle w:val="NormalWe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уличного освещения.</w:t>
            </w:r>
          </w:p>
          <w:p w:rsidR="004C03AF" w:rsidRDefault="004C03AF" w:rsidP="003868A8">
            <w:pPr>
              <w:pStyle w:val="NormalWe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и содержание мест захоронения.</w:t>
            </w:r>
          </w:p>
          <w:p w:rsidR="004C03AF" w:rsidRDefault="004C03AF" w:rsidP="003868A8">
            <w:pPr>
              <w:pStyle w:val="NormalWe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Прочие мероприятия по благоустройству населенных пунктов.</w:t>
            </w:r>
          </w:p>
        </w:tc>
      </w:tr>
      <w:tr w:rsidR="004C03AF" w:rsidTr="003868A8">
        <w:trPr>
          <w:trHeight w:val="55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3868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финансирования ведомственной целевой программы –    1608,2тыс.руб.*, в том числе по годам реализации:</w:t>
            </w:r>
          </w:p>
          <w:tbl>
            <w:tblPr>
              <w:tblW w:w="7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05"/>
              <w:gridCol w:w="991"/>
              <w:gridCol w:w="991"/>
              <w:gridCol w:w="991"/>
              <w:gridCol w:w="1417"/>
            </w:tblGrid>
            <w:tr w:rsidR="004C03AF" w:rsidTr="003868A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3AF" w:rsidRDefault="004C03AF" w:rsidP="003868A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2014г.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3AF" w:rsidRDefault="004C03AF" w:rsidP="003868A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3AF" w:rsidRDefault="004C03AF" w:rsidP="003868A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03AF" w:rsidRDefault="004C03AF" w:rsidP="003868A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Итого:</w:t>
                  </w:r>
                </w:p>
              </w:tc>
            </w:tr>
            <w:tr w:rsidR="004C03AF" w:rsidTr="003868A8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Местный бюджет, тыс.руб.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808,2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3AF" w:rsidRDefault="004C03AF" w:rsidP="003868A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1608,2</w:t>
                  </w:r>
                </w:p>
              </w:tc>
            </w:tr>
          </w:tbl>
          <w:p w:rsidR="004C03AF" w:rsidRDefault="004C03AF" w:rsidP="0074701D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* </w:t>
            </w:r>
            <w:r>
              <w:rPr>
                <w:bCs/>
                <w:sz w:val="20"/>
                <w:szCs w:val="20"/>
              </w:rPr>
              <w:t>Объёмы финансирования уточняются ежегодно при формировании бюджета Красноярского сельского поселения на очередной финансовый год и среднесрочного финансового плана на плановый период.</w:t>
            </w:r>
          </w:p>
        </w:tc>
      </w:tr>
      <w:tr w:rsidR="004C03AF" w:rsidTr="003868A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 результаты от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3868A8">
            <w:pPr>
              <w:pStyle w:val="NormalWe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:rsidR="004C03AF" w:rsidRDefault="004C03AF" w:rsidP="008F6531">
            <w:pPr>
              <w:pStyle w:val="NormalWeb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уровень благоустройства населенного пункта муниципального образования Красноярское сельское поселение;</w:t>
            </w:r>
          </w:p>
          <w:p w:rsidR="004C03AF" w:rsidRDefault="004C03AF" w:rsidP="008F6531">
            <w:pPr>
              <w:pStyle w:val="NormalWeb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внешний облик населенного пункта Красноярского сельского поселения;</w:t>
            </w:r>
          </w:p>
          <w:p w:rsidR="004C03AF" w:rsidRDefault="004C03AF" w:rsidP="008F6531">
            <w:pPr>
              <w:pStyle w:val="NormalWeb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благоприятные  условия для проживания населения муниципального образования Красноярское сельское поселение;</w:t>
            </w:r>
          </w:p>
          <w:p w:rsidR="004C03AF" w:rsidRDefault="004C03AF" w:rsidP="0074701D">
            <w:pPr>
              <w:pStyle w:val="NormalWeb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улучшить санитарное и экологическое состояние населённых пунктов муниципального образования Красноярское сельское поселение. </w:t>
            </w:r>
          </w:p>
        </w:tc>
      </w:tr>
      <w:tr w:rsidR="004C03AF" w:rsidTr="003868A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3AF" w:rsidRDefault="004C03AF" w:rsidP="003868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AF" w:rsidRDefault="004C03AF" w:rsidP="003868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контроль исполнения Программы осуществляет Администрация Красноярского сельского поселения.</w:t>
            </w:r>
          </w:p>
          <w:p w:rsidR="004C03AF" w:rsidRDefault="004C03AF" w:rsidP="00634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исполнения Программы осуществляет глава Администрации Красноярского сельского поселения.</w:t>
            </w:r>
          </w:p>
        </w:tc>
      </w:tr>
    </w:tbl>
    <w:p w:rsidR="004C03AF" w:rsidRDefault="004C03AF" w:rsidP="008F6531">
      <w:pPr>
        <w:pStyle w:val="NormalWeb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4C03AF" w:rsidRDefault="004C03AF" w:rsidP="008F6531">
      <w:pPr>
        <w:pStyle w:val="NormalWeb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4C03AF" w:rsidRDefault="004C03AF" w:rsidP="008F6531">
      <w:pPr>
        <w:pStyle w:val="NormalWeb"/>
        <w:numPr>
          <w:ilvl w:val="0"/>
          <w:numId w:val="4"/>
        </w:numPr>
        <w:ind w:left="0" w:firstLine="0"/>
        <w:contextualSpacing/>
        <w:jc w:val="center"/>
        <w:rPr>
          <w:rFonts w:ascii="Times New Roman" w:hAnsi="Times New Roman"/>
          <w:bCs/>
          <w:color w:val="442E19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Обоснование необходимости разработки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4C03AF" w:rsidRDefault="004C03AF" w:rsidP="008F6531">
      <w:pPr>
        <w:pStyle w:val="NormalWeb"/>
        <w:jc w:val="center"/>
        <w:rPr>
          <w:rFonts w:ascii="Times New Roman" w:hAnsi="Times New Roman"/>
          <w:bCs/>
          <w:color w:val="442E19"/>
          <w:sz w:val="24"/>
          <w:szCs w:val="20"/>
        </w:rPr>
      </w:pPr>
    </w:p>
    <w:p w:rsidR="004C03AF" w:rsidRDefault="004C03AF" w:rsidP="008F6531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На территории Красноярского сельского поселения расположен 1  населённый пункт, который является административным центром с.Красный Яр. По состоянию на 01.01.2014г. численность населения составляет 2574 человек. 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Финансово – экономические механизмы, обеспечивающие восстановление, ремонт существующих объектов благоустройства недостаточно эффективны, так как решение проблемы требует комплексного подхода.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благоустройства.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необходимо участие не только Администрации Красноярского сельского поселения, но и населения, организаций, предприятий и учреждений, находящихся на территории муниципального образования Красноярское сельское поселение.</w:t>
      </w: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C03AF" w:rsidRDefault="004C03AF" w:rsidP="008F6531">
      <w:pPr>
        <w:jc w:val="both"/>
        <w:rPr>
          <w:sz w:val="24"/>
          <w:szCs w:val="24"/>
        </w:rPr>
      </w:pPr>
    </w:p>
    <w:p w:rsidR="004C03AF" w:rsidRDefault="004C03AF" w:rsidP="008F653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цели и задачи Программы</w:t>
      </w:r>
    </w:p>
    <w:p w:rsidR="004C03AF" w:rsidRDefault="004C03AF" w:rsidP="008F6531">
      <w:pPr>
        <w:ind w:left="825"/>
        <w:jc w:val="center"/>
        <w:rPr>
          <w:b/>
          <w:bCs/>
          <w:sz w:val="24"/>
          <w:szCs w:val="24"/>
        </w:rPr>
      </w:pPr>
    </w:p>
    <w:p w:rsidR="004C03AF" w:rsidRDefault="004C03AF" w:rsidP="008F6531">
      <w:pPr>
        <w:pStyle w:val="NormalWeb"/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являются: повышение уровня благоустройства населенных пунктов муниципального образования Красноярское сельское поселение; обеспечение улучшения внешнего вида населенных пунктов муниципального образования Красноярское сельское поселение.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основных целей Программы требуется решение следующих задач: </w:t>
      </w:r>
    </w:p>
    <w:p w:rsidR="004C03AF" w:rsidRDefault="004C03AF" w:rsidP="008F6531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 Красноярского сельского поселения;</w:t>
      </w:r>
    </w:p>
    <w:p w:rsidR="004C03AF" w:rsidRDefault="004C03AF" w:rsidP="008F6531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и озеленение территории населенных пунктов Красноярского сельского поселения;</w:t>
      </w:r>
    </w:p>
    <w:p w:rsidR="004C03AF" w:rsidRDefault="004C03AF" w:rsidP="008F6531">
      <w:pPr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безопасности граждан, улучшение условий и комфортности проживания граждан; снижение уровня криминогенной обстановки в муниципальном образовании.</w:t>
      </w:r>
    </w:p>
    <w:p w:rsidR="004C03AF" w:rsidRDefault="004C03AF" w:rsidP="008F6531">
      <w:pPr>
        <w:jc w:val="both"/>
        <w:rPr>
          <w:b/>
          <w:sz w:val="24"/>
          <w:szCs w:val="24"/>
        </w:rPr>
      </w:pPr>
    </w:p>
    <w:p w:rsidR="004C03AF" w:rsidRDefault="004C03AF" w:rsidP="008F6531">
      <w:pPr>
        <w:jc w:val="center"/>
        <w:rPr>
          <w:b/>
          <w:sz w:val="24"/>
          <w:szCs w:val="24"/>
        </w:rPr>
      </w:pPr>
      <w:r>
        <w:rPr>
          <w:color w:val="333333"/>
          <w:sz w:val="24"/>
          <w:szCs w:val="24"/>
        </w:rPr>
        <w:br/>
      </w:r>
      <w:r>
        <w:rPr>
          <w:b/>
          <w:bCs/>
          <w:sz w:val="24"/>
          <w:szCs w:val="24"/>
        </w:rPr>
        <w:t>3. Сроки реализации Программы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будет осуществляться в течение 2014-2016 годов.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ind w:left="8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Система программных мероприятий</w:t>
      </w:r>
    </w:p>
    <w:p w:rsidR="004C03AF" w:rsidRDefault="004C03AF" w:rsidP="008F6531">
      <w:pPr>
        <w:tabs>
          <w:tab w:val="left" w:pos="4155"/>
        </w:tabs>
        <w:ind w:left="825"/>
        <w:jc w:val="center"/>
        <w:rPr>
          <w:b/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Уличное освещение 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01.01.2014г. на обслуживании Администрации Красноярского сельского поселения находятся 147 уличных светильника, функционирующих в селе Протяженность сетей уличного освещения составляет 15,1км (воздушные линии). 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улучшения эстетического облика населенных пунктов сельского поселения, повышения безопасности движения автотранспорта и пешеходов  в ночное и вечернее время (в том числе снижения уровня криминогенной обстановки), повышения качества наружного освещения необходимо своевременное выполнение мероприятий по оплате за потребленную электроэнергию, по ремонту и техническому обслуживанию сетей наружного освещения, повышению освещённости улиц.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Организация и содержание мест захоронения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01.01.2014г. на территории Красноярского сельского поселения находится 2 кладбища (микрорайон Центральный1-шт., микрорайон Красный Яр-1шт.). В целях их содержания необходимы следующие мероприятия: ремонт ограждений мест захоронения, уборка мусора с кладбищ и содержание подъездных путей к ним.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Прочие мероприятия по благоустройству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прочих мероприятий  по благоустройству необходимо регулярно проводить: 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общепоселковый субботник в с.Красный Яр с привлечением населения, организаций, индивидуальных предпринимателей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(уборка центра села, стадион, возле торговых точек, административных зданий, домов, обочин центральных дорог, скверов и т.д.);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сбор и вывоз мусора с центра села, с улиц, со стадиона с. Красный Яр;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скашивание сорной растительности на стадионе, вдоль центрального въезда в с. Красный Яр, вокруг и на памятнике Погибшим воинам в Великую Отечественную Войну, на творческой площадке, на детских игровых площадках, стадионе;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установка урн и скамеек (в центре села, в местах общественного пребывания людей);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оборудование, ремонт спортивных и детских площадок;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спиливание перестойных деревьев;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ремонтных работ на территории памятника Погибшим воинам в Великую Отечественную Войну.</w:t>
      </w:r>
    </w:p>
    <w:p w:rsidR="004C03AF" w:rsidRDefault="004C03AF" w:rsidP="008F6531">
      <w:pPr>
        <w:tabs>
          <w:tab w:val="left" w:pos="41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с указанием объемов финансирования представлен в Приложении 1 к настоящей программе</w:t>
      </w:r>
    </w:p>
    <w:p w:rsidR="004C03AF" w:rsidRDefault="004C03AF" w:rsidP="008F6531">
      <w:pPr>
        <w:tabs>
          <w:tab w:val="left" w:pos="4155"/>
        </w:tabs>
        <w:jc w:val="both"/>
        <w:rPr>
          <w:sz w:val="24"/>
          <w:szCs w:val="24"/>
        </w:rPr>
      </w:pPr>
    </w:p>
    <w:p w:rsidR="004C03AF" w:rsidRDefault="004C03AF" w:rsidP="008F6531">
      <w:pPr>
        <w:tabs>
          <w:tab w:val="left" w:pos="4155"/>
        </w:tabs>
        <w:jc w:val="center"/>
        <w:rPr>
          <w:b/>
          <w:sz w:val="24"/>
          <w:szCs w:val="24"/>
        </w:rPr>
      </w:pPr>
    </w:p>
    <w:p w:rsidR="004C03AF" w:rsidRDefault="004C03AF" w:rsidP="008F6531">
      <w:pPr>
        <w:ind w:left="709"/>
        <w:jc w:val="center"/>
        <w:rPr>
          <w:b/>
          <w:sz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управления Программой, формы и порядок осуществления мониторинга реализации Программы, сроки и порядок формирования отчета о реализации Программы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85"/>
        <w:gridCol w:w="6095"/>
      </w:tblGrid>
      <w:tr w:rsidR="004C03AF" w:rsidTr="00931A89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F" w:rsidRPr="00E63966" w:rsidRDefault="004C03AF" w:rsidP="003868A8">
            <w:pPr>
              <w:pStyle w:val="a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Ответственный за реализацию Программы в целом</w:t>
            </w:r>
          </w:p>
          <w:p w:rsidR="004C03AF" w:rsidRDefault="004C03AF" w:rsidP="00386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AF" w:rsidRPr="00E63966" w:rsidRDefault="004C03AF" w:rsidP="003868A8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Глава Администрации Красноярского сельского поселения</w:t>
            </w:r>
          </w:p>
        </w:tc>
      </w:tr>
      <w:tr w:rsidR="004C03AF" w:rsidTr="00931A89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AF" w:rsidRPr="00E63966" w:rsidRDefault="004C03AF" w:rsidP="003868A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Порядок организации работы по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AF" w:rsidRDefault="004C03AF" w:rsidP="00AD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ежегодным планом по санитарной очистке и благоустройству населённых пунктов Красноярского сельского поселения, в соответствии с  нормами и правилами по благоустройству и эксплуатации объектов благоустройства на территории Красноярского сельского поселения (утверждены Решением Совета поселения)</w:t>
            </w:r>
          </w:p>
        </w:tc>
      </w:tr>
      <w:tr w:rsidR="004C03AF" w:rsidTr="00931A89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F" w:rsidRPr="00E63966" w:rsidRDefault="004C03AF" w:rsidP="003868A8">
            <w:pPr>
              <w:pStyle w:val="a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Ответственные за текущий мониторинг реализации Программы и составление форм годовой отчетности о реализации Программы  (ф.и.о., должность)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AF" w:rsidRPr="00E63966" w:rsidRDefault="004C03AF" w:rsidP="00923B94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Глава Администрации Красноярского сельского поселения</w:t>
            </w:r>
          </w:p>
        </w:tc>
      </w:tr>
      <w:tr w:rsidR="004C03AF" w:rsidTr="00931A89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F" w:rsidRPr="00E63966" w:rsidRDefault="004C03AF" w:rsidP="003868A8">
            <w:pPr>
              <w:pStyle w:val="a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Сроки текущего мониторинга Программы и сроки формирования годового отчета о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3AF" w:rsidRPr="00E63966" w:rsidRDefault="004C03AF" w:rsidP="003868A8">
            <w:pPr>
              <w:pStyle w:val="a"/>
              <w:rPr>
                <w:rFonts w:ascii="Times New Roman" w:hAnsi="Times New Roman" w:cs="Times New Roman"/>
              </w:rPr>
            </w:pPr>
            <w:r w:rsidRPr="00E63966">
              <w:rPr>
                <w:rFonts w:ascii="Times New Roman" w:hAnsi="Times New Roman" w:cs="Times New Roman"/>
              </w:rPr>
              <w:t>Ежеквартально до 25 числа месяца, следующего за отчетным кварталом</w:t>
            </w:r>
          </w:p>
          <w:p w:rsidR="004C03AF" w:rsidRDefault="004C03AF" w:rsidP="00386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годового отчета – в соответствии со сроками для составления годового отчета об исполнении местного бюджета, установленными Бюджетным Кодексом РФ</w:t>
            </w:r>
          </w:p>
        </w:tc>
      </w:tr>
    </w:tbl>
    <w:p w:rsidR="004C03AF" w:rsidRDefault="004C03AF" w:rsidP="008F6531">
      <w:pPr>
        <w:pStyle w:val="Heading1"/>
        <w:rPr>
          <w:b w:val="0"/>
          <w:sz w:val="24"/>
          <w:szCs w:val="24"/>
        </w:rPr>
      </w:pPr>
    </w:p>
    <w:p w:rsidR="004C03AF" w:rsidRDefault="004C03AF" w:rsidP="008F6531"/>
    <w:p w:rsidR="004C03AF" w:rsidRDefault="004C03AF" w:rsidP="008F6531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 Ресурсное обеспечение Программы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реализуются за счет средств местного бюджета в объеме  1602,2 тыс. руб., в том числе по годам: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2014г. –  808,2 тыс. руб.; 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2015г. –  400,0 тыс. руб.;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2016г. –  400,0 тыс. руб.</w:t>
      </w: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Объем финансовых затрат определен в Перечне основных мероприятий ведомственной целевой программы (Приложение 1). </w:t>
      </w:r>
    </w:p>
    <w:p w:rsidR="004C03AF" w:rsidRDefault="004C03AF" w:rsidP="008F6531">
      <w:pPr>
        <w:pStyle w:val="Heading1"/>
        <w:rPr>
          <w:sz w:val="24"/>
          <w:szCs w:val="20"/>
        </w:rPr>
      </w:pPr>
    </w:p>
    <w:p w:rsidR="004C03AF" w:rsidRDefault="004C03AF" w:rsidP="008F6531"/>
    <w:p w:rsidR="004C03AF" w:rsidRPr="00BD639A" w:rsidRDefault="004C03AF" w:rsidP="008F6531">
      <w:pPr>
        <w:pStyle w:val="Heading1"/>
        <w:rPr>
          <w:sz w:val="24"/>
          <w:szCs w:val="24"/>
        </w:rPr>
      </w:pPr>
      <w:r w:rsidRPr="00BD639A">
        <w:rPr>
          <w:sz w:val="24"/>
          <w:szCs w:val="24"/>
        </w:rPr>
        <w:t>7. Оценка рисков реализации Программы</w:t>
      </w:r>
    </w:p>
    <w:p w:rsidR="004C03AF" w:rsidRDefault="004C03AF" w:rsidP="008F6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ходе реализации Программы возможны следующие внутренние риски: </w:t>
      </w:r>
    </w:p>
    <w:p w:rsidR="004C03AF" w:rsidRDefault="004C03AF" w:rsidP="008F6531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несоблюдение населением правил благоустройства;</w:t>
      </w:r>
    </w:p>
    <w:p w:rsidR="004C03AF" w:rsidRDefault="004C03AF" w:rsidP="008F6531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координации и слаженности действий между исполнителями программных мероприятий.</w:t>
      </w:r>
    </w:p>
    <w:p w:rsidR="004C03AF" w:rsidRDefault="004C03AF" w:rsidP="008F6531">
      <w:pPr>
        <w:pStyle w:val="Normal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Внешние риски: </w:t>
      </w:r>
    </w:p>
    <w:p w:rsidR="004C03AF" w:rsidRDefault="004C03AF" w:rsidP="008F6531">
      <w:pPr>
        <w:pStyle w:val="NormalWeb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непредвидимые обстоятельства (чрезвычайные ситуации природного и техногенного характера).</w:t>
      </w:r>
    </w:p>
    <w:p w:rsidR="004C03AF" w:rsidRDefault="004C03AF" w:rsidP="008F6531">
      <w:pPr>
        <w:pStyle w:val="NormalWeb"/>
        <w:jc w:val="both"/>
        <w:rPr>
          <w:rFonts w:ascii="Times New Roman" w:hAnsi="Times New Roman"/>
          <w:sz w:val="24"/>
          <w:szCs w:val="24"/>
        </w:rPr>
      </w:pPr>
    </w:p>
    <w:p w:rsidR="004C03AF" w:rsidRDefault="004C03AF" w:rsidP="008F6531">
      <w:pPr>
        <w:ind w:left="-357"/>
        <w:jc w:val="center"/>
        <w:rPr>
          <w:b/>
          <w:bCs/>
          <w:sz w:val="24"/>
          <w:szCs w:val="24"/>
        </w:rPr>
      </w:pPr>
    </w:p>
    <w:p w:rsidR="004C03AF" w:rsidRDefault="004C03AF" w:rsidP="008F6531">
      <w:pPr>
        <w:ind w:left="-357"/>
        <w:jc w:val="center"/>
        <w:rPr>
          <w:b/>
          <w:bCs/>
          <w:sz w:val="24"/>
          <w:szCs w:val="24"/>
        </w:rPr>
      </w:pPr>
    </w:p>
    <w:p w:rsidR="004C03AF" w:rsidRDefault="004C03AF" w:rsidP="008F6531">
      <w:pPr>
        <w:ind w:left="-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Предварительная оценка ожидаемой эффективности и результативности решения проблемы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Социально-экономический эффект от реализации мероприятий Программы состоит в п</w:t>
      </w:r>
      <w:r>
        <w:rPr>
          <w:sz w:val="24"/>
          <w:szCs w:val="24"/>
        </w:rPr>
        <w:t>овышении уровня благоустройства территории, росте позитивных тенденций в социально-экономическом развитии муниципального образования и, как следствие, повышении качества жизни населения.</w:t>
      </w:r>
    </w:p>
    <w:p w:rsidR="004C03AF" w:rsidRDefault="004C03AF" w:rsidP="008F6531">
      <w:pPr>
        <w:pStyle w:val="NormalWe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настоящей Программы обеспечивает следующие конечные результаты:</w:t>
      </w:r>
    </w:p>
    <w:p w:rsidR="004C03AF" w:rsidRDefault="004C03AF" w:rsidP="008F6531">
      <w:pPr>
        <w:pStyle w:val="NormalWeb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благоустройства населенных пунктов муниципального образования Красноярское сельское поселение;</w:t>
      </w:r>
    </w:p>
    <w:p w:rsidR="004C03AF" w:rsidRDefault="004C03AF" w:rsidP="008F6531">
      <w:pPr>
        <w:pStyle w:val="NormalWeb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внешнего облика населенных пунктов Красноярского сельского поселения;</w:t>
      </w:r>
    </w:p>
    <w:p w:rsidR="004C03AF" w:rsidRDefault="004C03AF" w:rsidP="008F6531">
      <w:pPr>
        <w:pStyle w:val="NormalWeb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 условий для проживания населения муниципального образования Красноярское сельское поселение;</w:t>
      </w:r>
    </w:p>
    <w:p w:rsidR="004C03AF" w:rsidRDefault="004C03AF" w:rsidP="008F6531">
      <w:pPr>
        <w:pStyle w:val="NormalWeb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населённых пунктов муниципального образования Красноярское сельское поселение.</w:t>
      </w:r>
    </w:p>
    <w:p w:rsidR="004C03AF" w:rsidRDefault="004C03AF" w:rsidP="008F6531">
      <w:pPr>
        <w:ind w:firstLine="851"/>
        <w:jc w:val="both"/>
        <w:rPr>
          <w:bCs/>
          <w:sz w:val="24"/>
          <w:szCs w:val="24"/>
        </w:rPr>
      </w:pP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Конечный результат реализации Программы – </w:t>
      </w:r>
      <w:r>
        <w:rPr>
          <w:sz w:val="24"/>
          <w:szCs w:val="24"/>
        </w:rPr>
        <w:t>повышение уровня благоустройства населенных пунктов муниципального образования Красноярское сельское поселение.</w:t>
      </w:r>
    </w:p>
    <w:p w:rsidR="004C03AF" w:rsidRDefault="004C03AF" w:rsidP="008F6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Оценка эффективности реализации Программы будет ежегодно производиться на основе системы целевых показателей, которая обеспечивает мониторинг динамики изменений за оцениваемый период с целью уточнения или корректировки поставленных задач и проводимых мероприятий.</w:t>
      </w:r>
    </w:p>
    <w:p w:rsidR="004C03AF" w:rsidRDefault="004C03AF" w:rsidP="008F6531">
      <w:pPr>
        <w:ind w:firstLine="709"/>
        <w:jc w:val="both"/>
        <w:rPr>
          <w:sz w:val="24"/>
        </w:rPr>
      </w:pPr>
    </w:p>
    <w:p w:rsidR="004C03AF" w:rsidRDefault="004C03AF" w:rsidP="008F6531">
      <w:pPr>
        <w:ind w:firstLine="709"/>
        <w:jc w:val="both"/>
        <w:rPr>
          <w:sz w:val="24"/>
        </w:rPr>
      </w:pPr>
    </w:p>
    <w:p w:rsidR="004C03AF" w:rsidRDefault="004C03AF" w:rsidP="008F6531">
      <w:pPr>
        <w:ind w:firstLine="709"/>
        <w:jc w:val="both"/>
        <w:rPr>
          <w:sz w:val="24"/>
        </w:rPr>
      </w:pPr>
    </w:p>
    <w:p w:rsidR="004C03AF" w:rsidRDefault="004C03AF" w:rsidP="008F6531">
      <w:pPr>
        <w:rPr>
          <w:sz w:val="24"/>
        </w:rPr>
        <w:sectPr w:rsidR="004C03AF">
          <w:pgSz w:w="11906" w:h="16838"/>
          <w:pgMar w:top="567" w:right="851" w:bottom="567" w:left="1134" w:header="709" w:footer="709" w:gutter="0"/>
          <w:cols w:space="720"/>
        </w:sectPr>
      </w:pPr>
    </w:p>
    <w:p w:rsidR="004C03AF" w:rsidRDefault="004C03AF" w:rsidP="008F6531">
      <w:pPr>
        <w:tabs>
          <w:tab w:val="left" w:pos="0"/>
          <w:tab w:val="left" w:pos="52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Приложение 1 к ведомственной целевой программе</w:t>
      </w:r>
    </w:p>
    <w:p w:rsidR="004C03AF" w:rsidRDefault="004C03AF" w:rsidP="008F6531">
      <w:pPr>
        <w:tabs>
          <w:tab w:val="left" w:pos="0"/>
          <w:tab w:val="left" w:pos="52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Благоустройство населенных пунктов  муниципального</w:t>
      </w:r>
    </w:p>
    <w:p w:rsidR="004C03AF" w:rsidRDefault="004C03AF" w:rsidP="008F6531">
      <w:pPr>
        <w:tabs>
          <w:tab w:val="left" w:pos="0"/>
          <w:tab w:val="left" w:pos="5245"/>
        </w:tabs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образования Красноярское сельское поселение на 2014-2016 годы</w:t>
      </w:r>
      <w:r>
        <w:rPr>
          <w:bCs/>
          <w:sz w:val="24"/>
          <w:szCs w:val="24"/>
        </w:rPr>
        <w:t>»</w:t>
      </w:r>
    </w:p>
    <w:p w:rsidR="004C03AF" w:rsidRDefault="004C03AF" w:rsidP="008F6531">
      <w:pPr>
        <w:pStyle w:val="ConsPlusTitle"/>
        <w:widowControl/>
        <w:jc w:val="center"/>
      </w:pPr>
    </w:p>
    <w:p w:rsidR="004C03AF" w:rsidRDefault="004C03AF" w:rsidP="008F6531">
      <w:pPr>
        <w:pStyle w:val="ConsPlusTitle"/>
        <w:widowControl/>
        <w:jc w:val="center"/>
      </w:pPr>
      <w:r>
        <w:t>ПЕРЕЧЕНЬ ОСНОВНЫХ МЕРОПРИЯТИЙ ВЕДОМСТВЕННОЙ ЦЕЛЕВОЙ ПРОГРАММЫ</w:t>
      </w:r>
    </w:p>
    <w:p w:rsidR="004C03AF" w:rsidRDefault="004C03AF" w:rsidP="008F6531">
      <w:pPr>
        <w:tabs>
          <w:tab w:val="left" w:pos="0"/>
          <w:tab w:val="left" w:pos="5245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Благоустройство населенных пунктов  муниципального образования Красноярское сельское поселение на 2014-2016 годы</w:t>
      </w:r>
      <w:r>
        <w:rPr>
          <w:b/>
          <w:bCs/>
          <w:sz w:val="24"/>
          <w:szCs w:val="24"/>
        </w:rPr>
        <w:t>»</w:t>
      </w:r>
    </w:p>
    <w:p w:rsidR="004C03AF" w:rsidRDefault="004C03AF" w:rsidP="008F653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sz w:val="18"/>
          <w:szCs w:val="18"/>
        </w:rPr>
        <w:t>(наименование программы)</w:t>
      </w:r>
    </w:p>
    <w:tbl>
      <w:tblPr>
        <w:tblpPr w:leftFromText="180" w:rightFromText="180" w:vertAnchor="text" w:horzAnchor="margin" w:tblpXSpec="center" w:tblpY="290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843"/>
        <w:gridCol w:w="3117"/>
        <w:gridCol w:w="854"/>
        <w:gridCol w:w="1702"/>
        <w:gridCol w:w="850"/>
        <w:gridCol w:w="709"/>
        <w:gridCol w:w="709"/>
        <w:gridCol w:w="709"/>
        <w:gridCol w:w="2699"/>
        <w:gridCol w:w="708"/>
        <w:gridCol w:w="709"/>
        <w:gridCol w:w="756"/>
      </w:tblGrid>
      <w:tr w:rsidR="004C03AF" w:rsidTr="00FB4B17">
        <w:tc>
          <w:tcPr>
            <w:tcW w:w="535" w:type="dxa"/>
            <w:vMerge w:val="restart"/>
            <w:textDirection w:val="btLr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основных мероприятий по  благоустройству населенных пунктов </w:t>
            </w:r>
          </w:p>
        </w:tc>
        <w:tc>
          <w:tcPr>
            <w:tcW w:w="3117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мероприятий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2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мероприятие,</w:t>
            </w:r>
          </w:p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2127" w:type="dxa"/>
            <w:gridSpan w:val="3"/>
            <w:vAlign w:val="center"/>
          </w:tcPr>
          <w:p w:rsidR="004C03AF" w:rsidRDefault="004C03AF" w:rsidP="00386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расходы по годам (тыс.руб.)</w:t>
            </w:r>
          </w:p>
        </w:tc>
        <w:tc>
          <w:tcPr>
            <w:tcW w:w="4872" w:type="dxa"/>
            <w:gridSpan w:val="4"/>
            <w:vAlign w:val="center"/>
          </w:tcPr>
          <w:p w:rsidR="004C03AF" w:rsidRDefault="004C03AF" w:rsidP="00386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результата* (показатели реализации программных мероприятий)</w:t>
            </w:r>
          </w:p>
        </w:tc>
      </w:tr>
      <w:tr w:rsidR="004C03AF" w:rsidTr="00FB4B17">
        <w:trPr>
          <w:cantSplit/>
          <w:trHeight w:val="184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2014г.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2015г.</w:t>
            </w:r>
          </w:p>
        </w:tc>
        <w:tc>
          <w:tcPr>
            <w:tcW w:w="756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2016г.</w:t>
            </w:r>
          </w:p>
        </w:tc>
      </w:tr>
      <w:tr w:rsidR="004C03AF" w:rsidTr="00FB4B17">
        <w:trPr>
          <w:cantSplit/>
          <w:trHeight w:val="1178"/>
        </w:trPr>
        <w:tc>
          <w:tcPr>
            <w:tcW w:w="535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3117" w:type="dxa"/>
            <w:vMerge w:val="restart"/>
            <w:vAlign w:val="center"/>
          </w:tcPr>
          <w:p w:rsidR="004C03AF" w:rsidRDefault="004C03AF" w:rsidP="00FB4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за потребленную электрическую энергию в системе уличного освещения </w:t>
            </w:r>
          </w:p>
        </w:tc>
        <w:tc>
          <w:tcPr>
            <w:tcW w:w="854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vMerge w:val="restart"/>
            <w:vAlign w:val="center"/>
          </w:tcPr>
          <w:p w:rsidR="004C03AF" w:rsidRDefault="004C03AF" w:rsidP="00FB4B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Красноярского сельского поселения </w:t>
            </w:r>
          </w:p>
        </w:tc>
        <w:tc>
          <w:tcPr>
            <w:tcW w:w="850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1061,0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  <w:p w:rsidR="004C03AF" w:rsidRDefault="004C03AF" w:rsidP="003868A8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69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потребленной электроэнергии, </w:t>
            </w:r>
          </w:p>
        </w:tc>
        <w:tc>
          <w:tcPr>
            <w:tcW w:w="2173" w:type="dxa"/>
            <w:gridSpan w:val="3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расходов э/э</w:t>
            </w:r>
          </w:p>
        </w:tc>
      </w:tr>
      <w:tr w:rsidR="004C03AF" w:rsidTr="00886421">
        <w:trPr>
          <w:cantSplit/>
          <w:trHeight w:val="230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</w:tcPr>
          <w:p w:rsidR="004C03AF" w:rsidRDefault="004C03AF" w:rsidP="003868A8">
            <w:pPr>
              <w:pStyle w:val="NormalWeb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ламп (светильников), других расходных материалов для уличного освещения, шт.</w:t>
            </w:r>
          </w:p>
        </w:tc>
        <w:tc>
          <w:tcPr>
            <w:tcW w:w="708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03AF" w:rsidTr="00FB4B17">
        <w:trPr>
          <w:cantSplit/>
          <w:trHeight w:val="464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4C03AF" w:rsidRDefault="004C03AF" w:rsidP="00386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расходных материалов для уличного освещения (электрические лампы, провод, счетчики, автоматические выключатели)</w:t>
            </w: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vAlign w:val="center"/>
          </w:tcPr>
          <w:p w:rsidR="004C03AF" w:rsidRDefault="004C03AF" w:rsidP="003868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4C03AF" w:rsidRDefault="004C03AF" w:rsidP="003868A8">
            <w:pPr>
              <w:rPr>
                <w:sz w:val="18"/>
                <w:szCs w:val="18"/>
              </w:rPr>
            </w:pPr>
          </w:p>
        </w:tc>
      </w:tr>
      <w:tr w:rsidR="004C03AF" w:rsidTr="003664AC">
        <w:trPr>
          <w:cantSplit/>
          <w:trHeight w:val="1134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4C03AF" w:rsidRDefault="004C03AF" w:rsidP="003868A8">
            <w:pPr>
              <w:pStyle w:val="NormalWeb"/>
              <w:jc w:val="both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и техническое обслуживание сетей наружного уличного освещения, </w:t>
            </w:r>
          </w:p>
          <w:p w:rsidR="004C03AF" w:rsidRDefault="004C03AF" w:rsidP="003868A8">
            <w:pPr>
              <w:pStyle w:val="NormalWeb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руб./км воздушных линий электропередач</w:t>
            </w:r>
          </w:p>
        </w:tc>
        <w:tc>
          <w:tcPr>
            <w:tcW w:w="2173" w:type="dxa"/>
            <w:gridSpan w:val="3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расходов на содержание УО</w:t>
            </w:r>
          </w:p>
        </w:tc>
      </w:tr>
      <w:tr w:rsidR="004C03AF" w:rsidTr="00FB4B17">
        <w:trPr>
          <w:cantSplit/>
          <w:trHeight w:val="555"/>
        </w:trPr>
        <w:tc>
          <w:tcPr>
            <w:tcW w:w="535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C03AF" w:rsidRDefault="004C03AF" w:rsidP="00386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117" w:type="dxa"/>
          </w:tcPr>
          <w:p w:rsidR="004C03AF" w:rsidRDefault="004C03AF" w:rsidP="00FB4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Грейдирование подъездных путей к кладбищу 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июнь - октябрь</w:t>
            </w:r>
          </w:p>
        </w:tc>
        <w:tc>
          <w:tcPr>
            <w:tcW w:w="1702" w:type="dxa"/>
            <w:vMerge w:val="restart"/>
            <w:vAlign w:val="center"/>
          </w:tcPr>
          <w:p w:rsidR="004C03AF" w:rsidRDefault="004C03AF" w:rsidP="00FB4B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Красноярского сельского поселения (совместно с населением)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vMerge w:val="restart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69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34" w:right="113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прогрейдерованных подъездных путей к кладбищу, мІ</w:t>
            </w:r>
          </w:p>
        </w:tc>
        <w:tc>
          <w:tcPr>
            <w:tcW w:w="708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56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4C03AF" w:rsidTr="00FB4B17">
        <w:trPr>
          <w:cantSplit/>
          <w:trHeight w:val="1134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C03AF" w:rsidRDefault="004C03AF" w:rsidP="00FB4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ограждения кладбищ             </w:t>
            </w:r>
          </w:p>
        </w:tc>
        <w:tc>
          <w:tcPr>
            <w:tcW w:w="854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пиломатериала, потраченного на ремонт ограждений, мі</w:t>
            </w:r>
          </w:p>
        </w:tc>
        <w:tc>
          <w:tcPr>
            <w:tcW w:w="708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03AF" w:rsidTr="00FB4B17">
        <w:trPr>
          <w:cantSplit/>
          <w:trHeight w:val="684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C03AF" w:rsidRDefault="004C03AF" w:rsidP="00FB4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территории кладбищ</w:t>
            </w: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вывезенного мусора с кладбища, мі</w:t>
            </w:r>
          </w:p>
        </w:tc>
        <w:tc>
          <w:tcPr>
            <w:tcW w:w="708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C03AF" w:rsidRDefault="004C03AF" w:rsidP="00FB4B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Скашивание сорной растительности вокруг территории кладбища </w:t>
            </w:r>
          </w:p>
        </w:tc>
        <w:tc>
          <w:tcPr>
            <w:tcW w:w="854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скашивания травы, мІ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4C03AF" w:rsidTr="00FB4B17">
        <w:trPr>
          <w:cantSplit/>
          <w:trHeight w:val="268"/>
        </w:trPr>
        <w:tc>
          <w:tcPr>
            <w:tcW w:w="15900" w:type="dxa"/>
            <w:gridSpan w:val="13"/>
            <w:tcBorders>
              <w:left w:val="nil"/>
              <w:right w:val="nil"/>
            </w:tcBorders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textDirection w:val="btLr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основных мероприятий по  благоустройству населенных пунктов </w:t>
            </w:r>
          </w:p>
        </w:tc>
        <w:tc>
          <w:tcPr>
            <w:tcW w:w="3117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мероприятий</w:t>
            </w:r>
          </w:p>
        </w:tc>
        <w:tc>
          <w:tcPr>
            <w:tcW w:w="854" w:type="dxa"/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2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850" w:type="dxa"/>
            <w:tcBorders>
              <w:top w:val="nil"/>
            </w:tcBorders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мероприятие,</w:t>
            </w:r>
          </w:p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extDirection w:val="btLr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2014г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2015г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на 2016г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 w:val="restart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3117" w:type="dxa"/>
            <w:vAlign w:val="center"/>
          </w:tcPr>
          <w:p w:rsidR="004C03AF" w:rsidRDefault="004C03AF" w:rsidP="00FB4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Общепоселковый субботник  привлечением населения, организаций, индивидуальных предпринимателей (уборка центра села, стадиона, возле торговых точек, административных зданий, домов, обочин центральных дорог, скверов и т.д.)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2" w:type="dxa"/>
            <w:vMerge w:val="restart"/>
            <w:vAlign w:val="center"/>
          </w:tcPr>
          <w:p w:rsidR="004C03AF" w:rsidRDefault="004C03AF" w:rsidP="00FB4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Красноярского сельского поселения (совместно с населением, организациями и предприятиями)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4C03AF" w:rsidRPr="003B5387" w:rsidRDefault="004C03AF" w:rsidP="003868A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487,2</w:t>
            </w:r>
          </w:p>
        </w:tc>
        <w:tc>
          <w:tcPr>
            <w:tcW w:w="709" w:type="dxa"/>
            <w:vMerge w:val="restart"/>
            <w:vAlign w:val="center"/>
          </w:tcPr>
          <w:p w:rsidR="004C03AF" w:rsidRPr="003B5387" w:rsidRDefault="004C03AF" w:rsidP="003868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3B5387">
              <w:rPr>
                <w:color w:val="auto"/>
                <w:sz w:val="20"/>
                <w:szCs w:val="20"/>
              </w:rPr>
              <w:t>127,2</w:t>
            </w:r>
          </w:p>
        </w:tc>
        <w:tc>
          <w:tcPr>
            <w:tcW w:w="709" w:type="dxa"/>
            <w:vMerge w:val="restart"/>
            <w:vAlign w:val="center"/>
          </w:tcPr>
          <w:p w:rsidR="004C03AF" w:rsidRPr="003B5387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180,0</w:t>
            </w:r>
          </w:p>
        </w:tc>
        <w:tc>
          <w:tcPr>
            <w:tcW w:w="709" w:type="dxa"/>
            <w:vMerge w:val="restart"/>
            <w:vAlign w:val="center"/>
          </w:tcPr>
          <w:p w:rsidR="004C03AF" w:rsidRPr="003B5387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180,0</w:t>
            </w: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вывезенного мусора в течение субботника, мі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C03AF" w:rsidRDefault="004C03AF" w:rsidP="00FB4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вывоз мусора с центра села, с улиц, со стадиона 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вывезенного мусора на свалку в течение года, тонн </w:t>
            </w: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FB4B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сорной растительности на стадионе, , вокруг и на памятнике Погибшим воинам в Великую Отечественную Войну, на детских игровых площадках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скашивания травы, мІ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C03AF" w:rsidTr="00FB4B17">
        <w:trPr>
          <w:cantSplit/>
          <w:trHeight w:val="821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3868A8">
            <w:pPr>
              <w:tabs>
                <w:tab w:val="left" w:pos="4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урн и скамеек (в центре села, в местах общественного пребывания людей)</w:t>
            </w:r>
          </w:p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урн и скамеек, шт.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3B5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Оборудование, ремонт спортивных и детских площадок 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tabs>
                <w:tab w:val="left" w:pos="2925"/>
              </w:tabs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детских площадок, шт.</w:t>
            </w: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3B5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саженцев на территории поселкового кедровника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4C03AF" w:rsidRDefault="004C03AF" w:rsidP="003868A8">
            <w:pPr>
              <w:tabs>
                <w:tab w:val="left" w:pos="2925"/>
              </w:tabs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посаженных саженцев, шт. </w:t>
            </w: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Merge w:val="restart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6" w:type="dxa"/>
            <w:vMerge w:val="restart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C03AF" w:rsidTr="00FB4B17">
        <w:trPr>
          <w:cantSplit/>
          <w:trHeight w:val="590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4C03AF" w:rsidRDefault="004C03AF" w:rsidP="003B5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саженцев и цветов в палисадниках административных зданий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702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3B5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Спиливание перестойных деревьев 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702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спиленных перестойных деревьев, шт.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03AF" w:rsidTr="00FB4B17">
        <w:trPr>
          <w:cantSplit/>
          <w:trHeight w:val="977"/>
        </w:trPr>
        <w:tc>
          <w:tcPr>
            <w:tcW w:w="535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C03AF" w:rsidRDefault="004C03AF" w:rsidP="003B5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ремонтных работ на территории памятника Погибшим воинам в Великую Отечественную Войну 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2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03AF" w:rsidRDefault="004C03AF" w:rsidP="003868A8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пиломатериала, потраченного на ремонт, мі</w:t>
            </w: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краски, потраченной на ремонт, кг</w:t>
            </w:r>
          </w:p>
        </w:tc>
        <w:tc>
          <w:tcPr>
            <w:tcW w:w="708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C03AF" w:rsidTr="00FB4B17">
        <w:trPr>
          <w:cantSplit/>
          <w:trHeight w:val="615"/>
        </w:trPr>
        <w:tc>
          <w:tcPr>
            <w:tcW w:w="535" w:type="dxa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4C03AF" w:rsidRDefault="004C03AF" w:rsidP="00386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финансовых затрат по программе</w:t>
            </w:r>
          </w:p>
        </w:tc>
        <w:tc>
          <w:tcPr>
            <w:tcW w:w="854" w:type="dxa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4C03AF" w:rsidRDefault="004C03AF" w:rsidP="003868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1608,2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808,2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269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4C03AF" w:rsidRDefault="004C03AF" w:rsidP="003868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C03AF" w:rsidRPr="008F6531" w:rsidRDefault="004C03AF" w:rsidP="008F6531">
      <w:pPr>
        <w:tabs>
          <w:tab w:val="left" w:pos="6150"/>
        </w:tabs>
        <w:ind w:firstLine="709"/>
        <w:jc w:val="both"/>
        <w:rPr>
          <w:sz w:val="20"/>
          <w:szCs w:val="20"/>
        </w:rPr>
        <w:sectPr w:rsidR="004C03AF" w:rsidRPr="008F6531" w:rsidSect="008F653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sz w:val="24"/>
        </w:rPr>
        <w:t>*</w:t>
      </w:r>
      <w:r>
        <w:rPr>
          <w:sz w:val="20"/>
          <w:szCs w:val="20"/>
        </w:rPr>
        <w:t>Показатели непосредственного результата определяются путем их подсчета, а также на основании данных отчетности и бухгалтерского учета.</w:t>
      </w:r>
    </w:p>
    <w:p w:rsidR="004C03AF" w:rsidRDefault="004C03AF" w:rsidP="007601A4"/>
    <w:sectPr w:rsidR="004C03AF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7FB8"/>
    <w:multiLevelType w:val="hybridMultilevel"/>
    <w:tmpl w:val="824C46A0"/>
    <w:lvl w:ilvl="0" w:tplc="CD9C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02024B"/>
    <w:multiLevelType w:val="hybridMultilevel"/>
    <w:tmpl w:val="73CE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3124E4"/>
    <w:multiLevelType w:val="hybridMultilevel"/>
    <w:tmpl w:val="B2145AA8"/>
    <w:lvl w:ilvl="0" w:tplc="CD9C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C02FC1"/>
    <w:multiLevelType w:val="hybridMultilevel"/>
    <w:tmpl w:val="4BC671C0"/>
    <w:lvl w:ilvl="0" w:tplc="70D66466">
      <w:start w:val="1"/>
      <w:numFmt w:val="decimal"/>
      <w:lvlText w:val="%1."/>
      <w:lvlJc w:val="left"/>
      <w:pPr>
        <w:ind w:left="1185" w:hanging="360"/>
      </w:pPr>
      <w:rPr>
        <w:rFonts w:cs="Times New Roman"/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9B5C33"/>
    <w:multiLevelType w:val="hybridMultilevel"/>
    <w:tmpl w:val="3A4C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76F11"/>
    <w:multiLevelType w:val="hybridMultilevel"/>
    <w:tmpl w:val="9DFC4E2A"/>
    <w:lvl w:ilvl="0" w:tplc="CD9C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531"/>
    <w:rsid w:val="00003C94"/>
    <w:rsid w:val="000E0C32"/>
    <w:rsid w:val="00294633"/>
    <w:rsid w:val="002B25A7"/>
    <w:rsid w:val="00362CDA"/>
    <w:rsid w:val="003664AC"/>
    <w:rsid w:val="00381503"/>
    <w:rsid w:val="003868A8"/>
    <w:rsid w:val="003B5387"/>
    <w:rsid w:val="003F27FA"/>
    <w:rsid w:val="004C03AF"/>
    <w:rsid w:val="004D6E19"/>
    <w:rsid w:val="00527081"/>
    <w:rsid w:val="005937EA"/>
    <w:rsid w:val="00634A0D"/>
    <w:rsid w:val="006914D9"/>
    <w:rsid w:val="006C4D0D"/>
    <w:rsid w:val="00730C9C"/>
    <w:rsid w:val="0074701D"/>
    <w:rsid w:val="007535D3"/>
    <w:rsid w:val="007601A4"/>
    <w:rsid w:val="00786680"/>
    <w:rsid w:val="00886421"/>
    <w:rsid w:val="008C12B8"/>
    <w:rsid w:val="008E2ED1"/>
    <w:rsid w:val="008F6531"/>
    <w:rsid w:val="009222D3"/>
    <w:rsid w:val="00923B94"/>
    <w:rsid w:val="00931A89"/>
    <w:rsid w:val="00972B3F"/>
    <w:rsid w:val="00AD487C"/>
    <w:rsid w:val="00B00CF0"/>
    <w:rsid w:val="00BD639A"/>
    <w:rsid w:val="00BF5DE7"/>
    <w:rsid w:val="00C25BA3"/>
    <w:rsid w:val="00C92EC3"/>
    <w:rsid w:val="00CC0862"/>
    <w:rsid w:val="00E60252"/>
    <w:rsid w:val="00E63966"/>
    <w:rsid w:val="00EF5197"/>
    <w:rsid w:val="00F91BC7"/>
    <w:rsid w:val="00FB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1"/>
    <w:rPr>
      <w:rFonts w:ascii="Times New Roman" w:eastAsia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531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6531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spacing w:val="-3"/>
      <w:sz w:val="2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531"/>
    <w:rPr>
      <w:rFonts w:ascii="Times New Roman" w:hAnsi="Times New Roman" w:cs="Times New Roman"/>
      <w:b/>
      <w:bCs/>
      <w:color w:val="000000"/>
      <w:sz w:val="32"/>
      <w:szCs w:val="32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6531"/>
    <w:rPr>
      <w:rFonts w:ascii="Times New Roman" w:hAnsi="Times New Roman" w:cs="Times New Roman"/>
      <w:b/>
      <w:bCs/>
      <w:color w:val="000000"/>
      <w:spacing w:val="-3"/>
      <w:sz w:val="36"/>
      <w:szCs w:val="3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8F65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aliases w:val="Обычный (Web),Обычный (Web)1"/>
    <w:basedOn w:val="Normal"/>
    <w:uiPriority w:val="99"/>
    <w:rsid w:val="008F6531"/>
    <w:rPr>
      <w:rFonts w:ascii="Tahoma" w:hAnsi="Tahoma" w:cs="Tahoma"/>
      <w:color w:val="auto"/>
      <w:sz w:val="16"/>
      <w:szCs w:val="16"/>
    </w:rPr>
  </w:style>
  <w:style w:type="paragraph" w:customStyle="1" w:styleId="a">
    <w:name w:val="Прижатый влево"/>
    <w:basedOn w:val="Normal"/>
    <w:next w:val="Normal"/>
    <w:uiPriority w:val="99"/>
    <w:rsid w:val="008F653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10</Pages>
  <Words>2558</Words>
  <Characters>14582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TNN</cp:lastModifiedBy>
  <cp:revision>24</cp:revision>
  <cp:lastPrinted>2014-02-19T09:27:00Z</cp:lastPrinted>
  <dcterms:created xsi:type="dcterms:W3CDTF">2014-02-19T03:42:00Z</dcterms:created>
  <dcterms:modified xsi:type="dcterms:W3CDTF">2014-03-18T09:22:00Z</dcterms:modified>
</cp:coreProperties>
</file>