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056" w:rsidRPr="002B0F74" w:rsidRDefault="00A44056" w:rsidP="00A44056">
      <w:pPr>
        <w:tabs>
          <w:tab w:val="left" w:pos="2355"/>
        </w:tabs>
        <w:jc w:val="center"/>
        <w:rPr>
          <w:sz w:val="20"/>
          <w:szCs w:val="20"/>
        </w:rPr>
      </w:pPr>
      <w:r w:rsidRPr="002B0F74">
        <w:rPr>
          <w:sz w:val="20"/>
          <w:szCs w:val="20"/>
        </w:rPr>
        <w:t>ИСПОЛНИТЕЛЬНО-РАСПОРЯДИТЕЛЬНЫЙ ОРГАН МУНИЦИПАЛЬНОГО ОБРАЗОВАНИЯ АДМИНИСТРАЦИЯ КРАСНОЯРСКОГО СЕЛЬСКОГО ПОСЕЛЕНИЯ</w:t>
      </w:r>
    </w:p>
    <w:p w:rsidR="00A44056" w:rsidRPr="002B0F74" w:rsidRDefault="00A44056" w:rsidP="00A44056">
      <w:pPr>
        <w:jc w:val="center"/>
        <w:rPr>
          <w:sz w:val="20"/>
          <w:szCs w:val="20"/>
        </w:rPr>
      </w:pPr>
    </w:p>
    <w:p w:rsidR="00A44056" w:rsidRPr="002B0F74" w:rsidRDefault="00A44056" w:rsidP="00A44056">
      <w:pPr>
        <w:jc w:val="center"/>
        <w:rPr>
          <w:sz w:val="20"/>
          <w:szCs w:val="20"/>
        </w:rPr>
      </w:pPr>
      <w:r w:rsidRPr="002B0F74">
        <w:rPr>
          <w:sz w:val="20"/>
          <w:szCs w:val="20"/>
        </w:rPr>
        <w:t>ПОСТАНОВЛЕНИЕ</w:t>
      </w:r>
    </w:p>
    <w:p w:rsidR="00A44056" w:rsidRPr="002B0F74" w:rsidRDefault="00A44056" w:rsidP="00A44056">
      <w:pPr>
        <w:jc w:val="center"/>
        <w:rPr>
          <w:sz w:val="20"/>
          <w:szCs w:val="20"/>
        </w:rPr>
      </w:pPr>
      <w:r w:rsidRPr="002B0F74">
        <w:rPr>
          <w:sz w:val="20"/>
          <w:szCs w:val="20"/>
        </w:rPr>
        <w:t>С.Красный Яр</w:t>
      </w:r>
    </w:p>
    <w:p w:rsidR="00A44056" w:rsidRPr="002B0F74" w:rsidRDefault="00A44056" w:rsidP="00A44056">
      <w:pPr>
        <w:jc w:val="center"/>
        <w:rPr>
          <w:sz w:val="20"/>
          <w:szCs w:val="20"/>
        </w:rPr>
      </w:pPr>
      <w:r w:rsidRPr="002B0F74">
        <w:rPr>
          <w:sz w:val="20"/>
          <w:szCs w:val="20"/>
        </w:rPr>
        <w:t>Кривошеинский район</w:t>
      </w:r>
    </w:p>
    <w:p w:rsidR="00A44056" w:rsidRPr="002B0F74" w:rsidRDefault="00A44056" w:rsidP="00A44056">
      <w:pPr>
        <w:jc w:val="center"/>
        <w:rPr>
          <w:sz w:val="20"/>
          <w:szCs w:val="20"/>
        </w:rPr>
      </w:pPr>
      <w:r w:rsidRPr="002B0F74">
        <w:rPr>
          <w:sz w:val="20"/>
          <w:szCs w:val="20"/>
        </w:rPr>
        <w:t>Томская область</w:t>
      </w:r>
    </w:p>
    <w:p w:rsidR="00A44056" w:rsidRPr="002B0F74" w:rsidRDefault="00A44056" w:rsidP="00A44056">
      <w:pPr>
        <w:jc w:val="both"/>
        <w:rPr>
          <w:sz w:val="20"/>
          <w:szCs w:val="20"/>
        </w:rPr>
      </w:pPr>
    </w:p>
    <w:p w:rsidR="00A44056" w:rsidRDefault="00363045" w:rsidP="00A44056">
      <w:pPr>
        <w:tabs>
          <w:tab w:val="left" w:pos="1815"/>
        </w:tabs>
        <w:jc w:val="both"/>
        <w:rPr>
          <w:sz w:val="20"/>
          <w:szCs w:val="20"/>
        </w:rPr>
      </w:pPr>
      <w:r>
        <w:rPr>
          <w:sz w:val="20"/>
          <w:szCs w:val="20"/>
        </w:rPr>
        <w:t>23</w:t>
      </w:r>
      <w:r w:rsidR="00A44056" w:rsidRPr="002B0F74">
        <w:rPr>
          <w:sz w:val="20"/>
          <w:szCs w:val="20"/>
        </w:rPr>
        <w:t>.04.2015</w:t>
      </w:r>
      <w:r w:rsidR="00A44056" w:rsidRPr="002B0F74">
        <w:rPr>
          <w:sz w:val="20"/>
          <w:szCs w:val="20"/>
        </w:rPr>
        <w:tab/>
      </w:r>
      <w:r w:rsidR="00A44056" w:rsidRPr="002B0F74">
        <w:rPr>
          <w:sz w:val="20"/>
          <w:szCs w:val="20"/>
        </w:rPr>
        <w:tab/>
      </w:r>
      <w:r w:rsidR="00A44056" w:rsidRPr="002B0F74">
        <w:rPr>
          <w:sz w:val="20"/>
          <w:szCs w:val="20"/>
        </w:rPr>
        <w:tab/>
      </w:r>
      <w:r w:rsidR="00A44056" w:rsidRPr="002B0F74">
        <w:rPr>
          <w:sz w:val="20"/>
          <w:szCs w:val="20"/>
        </w:rPr>
        <w:tab/>
      </w:r>
      <w:r w:rsidR="00A44056" w:rsidRPr="002B0F74">
        <w:rPr>
          <w:sz w:val="20"/>
          <w:szCs w:val="20"/>
        </w:rPr>
        <w:tab/>
      </w:r>
      <w:r w:rsidR="00A44056" w:rsidRPr="002B0F74">
        <w:rPr>
          <w:sz w:val="20"/>
          <w:szCs w:val="20"/>
        </w:rPr>
        <w:tab/>
      </w:r>
      <w:r w:rsidR="00A44056" w:rsidRPr="002B0F74">
        <w:rPr>
          <w:sz w:val="20"/>
          <w:szCs w:val="20"/>
        </w:rPr>
        <w:tab/>
      </w:r>
      <w:r w:rsidR="00A44056" w:rsidRPr="002B0F74">
        <w:rPr>
          <w:sz w:val="20"/>
          <w:szCs w:val="20"/>
        </w:rPr>
        <w:tab/>
      </w:r>
      <w:r w:rsidR="00A44056" w:rsidRPr="002B0F74">
        <w:rPr>
          <w:sz w:val="20"/>
          <w:szCs w:val="20"/>
        </w:rPr>
        <w:tab/>
      </w:r>
      <w:r w:rsidR="00A44056" w:rsidRPr="002B0F74">
        <w:rPr>
          <w:sz w:val="20"/>
          <w:szCs w:val="20"/>
        </w:rPr>
        <w:tab/>
        <w:t xml:space="preserve">   № </w:t>
      </w:r>
      <w:r>
        <w:rPr>
          <w:sz w:val="20"/>
          <w:szCs w:val="20"/>
        </w:rPr>
        <w:t>31</w:t>
      </w:r>
    </w:p>
    <w:p w:rsidR="00363045" w:rsidRPr="002B0F74" w:rsidRDefault="00363045" w:rsidP="00A44056">
      <w:pPr>
        <w:tabs>
          <w:tab w:val="left" w:pos="1815"/>
        </w:tabs>
        <w:jc w:val="both"/>
        <w:rPr>
          <w:sz w:val="20"/>
          <w:szCs w:val="20"/>
        </w:rPr>
      </w:pPr>
    </w:p>
    <w:p w:rsidR="00A44056" w:rsidRPr="002B0F74" w:rsidRDefault="00A44056" w:rsidP="00A44056">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Об утверждении Порядка осуществления </w:t>
      </w:r>
    </w:p>
    <w:p w:rsidR="00A44056" w:rsidRPr="002B0F74" w:rsidRDefault="00A44056" w:rsidP="00A44056">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главными распорядителями (распорядителями)</w:t>
      </w:r>
    </w:p>
    <w:p w:rsidR="00A44056" w:rsidRPr="002B0F74" w:rsidRDefault="00A44056" w:rsidP="00A44056">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средств бюджета, главными администраторами</w:t>
      </w:r>
    </w:p>
    <w:p w:rsidR="00A44056" w:rsidRPr="002B0F74" w:rsidRDefault="00A44056" w:rsidP="00A44056">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(администраторами) доходов  бюджета, главными </w:t>
      </w:r>
    </w:p>
    <w:p w:rsidR="00A44056" w:rsidRPr="002B0F74" w:rsidRDefault="00A44056" w:rsidP="00A44056">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администраторами (администраторами) источников </w:t>
      </w:r>
    </w:p>
    <w:p w:rsidR="00363045" w:rsidRDefault="00A44056" w:rsidP="00A44056">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финансирования дефицита бюджета </w:t>
      </w:r>
      <w:r w:rsidR="00363045" w:rsidRPr="002B0F74">
        <w:rPr>
          <w:rFonts w:ascii="Times New Roman" w:hAnsi="Times New Roman" w:cs="Times New Roman"/>
          <w:sz w:val="20"/>
          <w:szCs w:val="20"/>
          <w:lang w:val="ru-RU" w:eastAsia="ru-RU" w:bidi="ar-SA"/>
        </w:rPr>
        <w:t xml:space="preserve">муниципального </w:t>
      </w:r>
    </w:p>
    <w:p w:rsidR="00363045" w:rsidRDefault="00363045" w:rsidP="00A44056">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образования Красноярское сельское поселение</w:t>
      </w:r>
    </w:p>
    <w:p w:rsidR="00A44056" w:rsidRPr="002B0F74" w:rsidRDefault="00363045" w:rsidP="00A44056">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внутреннего финансового контроля</w:t>
      </w:r>
      <w:r>
        <w:rPr>
          <w:rFonts w:ascii="Times New Roman" w:hAnsi="Times New Roman" w:cs="Times New Roman"/>
          <w:sz w:val="20"/>
          <w:szCs w:val="20"/>
          <w:lang w:val="ru-RU" w:eastAsia="ru-RU" w:bidi="ar-SA"/>
        </w:rPr>
        <w:t xml:space="preserve"> и </w:t>
      </w:r>
    </w:p>
    <w:p w:rsidR="00A44056" w:rsidRPr="002B0F74" w:rsidRDefault="00A44056" w:rsidP="00A44056">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внутреннего финансового аудита</w:t>
      </w:r>
    </w:p>
    <w:p w:rsidR="00A44056" w:rsidRPr="002B0F74" w:rsidRDefault="00A44056" w:rsidP="00A44056">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p>
    <w:p w:rsidR="00A44056" w:rsidRPr="002B0F74" w:rsidRDefault="00A44056" w:rsidP="00A44056">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p>
    <w:p w:rsidR="00A44056" w:rsidRPr="002B0F74" w:rsidRDefault="00A44056" w:rsidP="00A44056">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В соответствии со статьёй 160.2-1 Бюджетного кодекса Российской Федерации </w:t>
      </w:r>
    </w:p>
    <w:p w:rsidR="00A44056" w:rsidRPr="002B0F74" w:rsidRDefault="00A44056" w:rsidP="00A44056">
      <w:pPr>
        <w:pStyle w:val="aa"/>
        <w:jc w:val="both"/>
        <w:rPr>
          <w:rFonts w:ascii="Times New Roman" w:hAnsi="Times New Roman" w:cs="Times New Roman"/>
          <w:sz w:val="20"/>
          <w:szCs w:val="20"/>
          <w:lang w:val="ru-RU" w:eastAsia="ru-RU" w:bidi="ar-SA"/>
        </w:rPr>
      </w:pPr>
    </w:p>
    <w:p w:rsidR="00A44056" w:rsidRPr="002B0F74" w:rsidRDefault="00A44056" w:rsidP="00A44056">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r w:rsidRPr="002B0F74">
        <w:rPr>
          <w:rFonts w:ascii="Times New Roman" w:hAnsi="Times New Roman" w:cs="Times New Roman"/>
          <w:sz w:val="20"/>
          <w:szCs w:val="20"/>
          <w:lang w:val="ru-RU"/>
        </w:rPr>
        <w:t>ПОСТАНОВЛЯЮ:</w:t>
      </w:r>
    </w:p>
    <w:p w:rsidR="00A44056" w:rsidRPr="002B0F74" w:rsidRDefault="00A44056" w:rsidP="00A44056">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p>
    <w:p w:rsidR="00A44056" w:rsidRPr="002B0F74" w:rsidRDefault="00A44056" w:rsidP="0058308A">
      <w:pPr>
        <w:pStyle w:val="aa"/>
        <w:ind w:firstLine="708"/>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1. Утвердить Порядок осуществления главными распорядителями (распорядителями) средств бюджета муниципального образования Красноярское сельское поселение, главными администраторами (администраторами) доходов бюджета муниципальное образование Красноярское сельское поселение, главными администраторами (администраторами) источников финансирования дефицита бюджета муниципального образования Красноярское сельское поселение внутреннего финансового контроля и внутреннего финансового аудита (приложение).</w:t>
      </w:r>
    </w:p>
    <w:p w:rsidR="00A44056" w:rsidRPr="002B0F74" w:rsidRDefault="00A44056" w:rsidP="00A44056">
      <w:pPr>
        <w:pStyle w:val="ConsPlusNormal"/>
        <w:widowControl/>
        <w:suppressAutoHyphens/>
        <w:ind w:firstLine="360"/>
        <w:jc w:val="both"/>
        <w:rPr>
          <w:rFonts w:ascii="Times New Roman" w:hAnsi="Times New Roman" w:cs="Times New Roman"/>
        </w:rPr>
      </w:pPr>
    </w:p>
    <w:p w:rsidR="00A44056" w:rsidRPr="002B0F74" w:rsidRDefault="00A44056" w:rsidP="00A44056">
      <w:pPr>
        <w:tabs>
          <w:tab w:val="left" w:pos="7240"/>
        </w:tabs>
        <w:jc w:val="both"/>
        <w:rPr>
          <w:sz w:val="20"/>
          <w:szCs w:val="20"/>
        </w:rPr>
      </w:pPr>
      <w:r w:rsidRPr="002B0F74">
        <w:rPr>
          <w:sz w:val="20"/>
          <w:szCs w:val="20"/>
        </w:rPr>
        <w:t xml:space="preserve">     </w:t>
      </w:r>
      <w:r w:rsidR="0058308A" w:rsidRPr="002B0F74">
        <w:rPr>
          <w:sz w:val="20"/>
          <w:szCs w:val="20"/>
        </w:rPr>
        <w:t>2</w:t>
      </w:r>
      <w:r w:rsidRPr="002B0F74">
        <w:rPr>
          <w:sz w:val="20"/>
          <w:szCs w:val="20"/>
        </w:rPr>
        <w:t xml:space="preserve">.  Настоящее постановление вступает в силу с </w:t>
      </w:r>
      <w:r w:rsidR="004B7DF3">
        <w:rPr>
          <w:sz w:val="20"/>
          <w:szCs w:val="20"/>
        </w:rPr>
        <w:t>даты подписания</w:t>
      </w:r>
      <w:r w:rsidRPr="002B0F74">
        <w:rPr>
          <w:sz w:val="20"/>
          <w:szCs w:val="20"/>
        </w:rPr>
        <w:t>.</w:t>
      </w:r>
    </w:p>
    <w:p w:rsidR="00A44056" w:rsidRPr="002B0F74" w:rsidRDefault="00A44056" w:rsidP="00A44056">
      <w:pPr>
        <w:tabs>
          <w:tab w:val="left" w:pos="7240"/>
        </w:tabs>
        <w:jc w:val="both"/>
        <w:rPr>
          <w:sz w:val="20"/>
          <w:szCs w:val="20"/>
        </w:rPr>
      </w:pPr>
    </w:p>
    <w:p w:rsidR="00A44056" w:rsidRPr="002B0F74" w:rsidRDefault="00A44056" w:rsidP="00A44056">
      <w:pPr>
        <w:pStyle w:val="af5"/>
        <w:spacing w:after="0"/>
        <w:jc w:val="both"/>
        <w:rPr>
          <w:sz w:val="20"/>
          <w:szCs w:val="20"/>
        </w:rPr>
      </w:pPr>
      <w:r w:rsidRPr="002B0F74">
        <w:rPr>
          <w:sz w:val="20"/>
          <w:szCs w:val="20"/>
        </w:rPr>
        <w:t xml:space="preserve">     </w:t>
      </w:r>
      <w:r w:rsidR="0058308A" w:rsidRPr="002B0F74">
        <w:rPr>
          <w:sz w:val="20"/>
          <w:szCs w:val="20"/>
        </w:rPr>
        <w:t xml:space="preserve"> 3</w:t>
      </w:r>
      <w:r w:rsidRPr="002B0F74">
        <w:rPr>
          <w:sz w:val="20"/>
          <w:szCs w:val="20"/>
        </w:rPr>
        <w:t>. Настоящее постановление разместить на официальном сайте в сети Интернет.</w:t>
      </w:r>
    </w:p>
    <w:p w:rsidR="00A44056" w:rsidRPr="002B0F74" w:rsidRDefault="00A44056" w:rsidP="00A44056">
      <w:pPr>
        <w:pStyle w:val="af5"/>
        <w:spacing w:after="0"/>
        <w:jc w:val="both"/>
        <w:rPr>
          <w:sz w:val="20"/>
          <w:szCs w:val="20"/>
        </w:rPr>
      </w:pPr>
    </w:p>
    <w:p w:rsidR="00A44056" w:rsidRPr="002B0F74" w:rsidRDefault="00A44056" w:rsidP="00A44056">
      <w:pPr>
        <w:tabs>
          <w:tab w:val="left" w:pos="7240"/>
        </w:tabs>
        <w:jc w:val="both"/>
        <w:rPr>
          <w:sz w:val="20"/>
          <w:szCs w:val="20"/>
        </w:rPr>
      </w:pPr>
      <w:r w:rsidRPr="002B0F74">
        <w:rPr>
          <w:sz w:val="20"/>
          <w:szCs w:val="20"/>
        </w:rPr>
        <w:t xml:space="preserve">     </w:t>
      </w:r>
      <w:r w:rsidR="0058308A" w:rsidRPr="002B0F74">
        <w:rPr>
          <w:sz w:val="20"/>
          <w:szCs w:val="20"/>
        </w:rPr>
        <w:t xml:space="preserve"> 4</w:t>
      </w:r>
      <w:r w:rsidRPr="002B0F74">
        <w:rPr>
          <w:sz w:val="20"/>
          <w:szCs w:val="20"/>
        </w:rPr>
        <w:t>.  Контроль за исполнением настоящего постановления оставляю за собой.</w:t>
      </w:r>
    </w:p>
    <w:p w:rsidR="00A44056" w:rsidRPr="002B0F74" w:rsidRDefault="00A44056" w:rsidP="00A44056">
      <w:pPr>
        <w:tabs>
          <w:tab w:val="left" w:pos="7240"/>
        </w:tabs>
        <w:jc w:val="both"/>
        <w:rPr>
          <w:sz w:val="20"/>
          <w:szCs w:val="20"/>
        </w:rPr>
      </w:pPr>
    </w:p>
    <w:p w:rsidR="00A44056" w:rsidRPr="002B0F74" w:rsidRDefault="00A44056" w:rsidP="00A44056">
      <w:pPr>
        <w:jc w:val="both"/>
        <w:rPr>
          <w:sz w:val="20"/>
          <w:szCs w:val="20"/>
        </w:rPr>
      </w:pPr>
      <w:r w:rsidRPr="002B0F74">
        <w:rPr>
          <w:sz w:val="20"/>
          <w:szCs w:val="20"/>
        </w:rPr>
        <w:t>Глава администрации</w:t>
      </w:r>
    </w:p>
    <w:p w:rsidR="00A44056" w:rsidRPr="002B0F74" w:rsidRDefault="00A44056" w:rsidP="00A44056">
      <w:pPr>
        <w:jc w:val="both"/>
        <w:rPr>
          <w:sz w:val="20"/>
          <w:szCs w:val="20"/>
        </w:rPr>
      </w:pPr>
      <w:r w:rsidRPr="002B0F74">
        <w:rPr>
          <w:sz w:val="20"/>
          <w:szCs w:val="20"/>
        </w:rPr>
        <w:t>Красноярского сельского поселения</w:t>
      </w:r>
      <w:r w:rsidRPr="002B0F74">
        <w:rPr>
          <w:sz w:val="20"/>
          <w:szCs w:val="20"/>
        </w:rPr>
        <w:tab/>
      </w:r>
      <w:r w:rsidRPr="002B0F74">
        <w:rPr>
          <w:sz w:val="20"/>
          <w:szCs w:val="20"/>
        </w:rPr>
        <w:tab/>
      </w:r>
      <w:r w:rsidRPr="002B0F74">
        <w:rPr>
          <w:sz w:val="20"/>
          <w:szCs w:val="20"/>
        </w:rPr>
        <w:tab/>
      </w:r>
      <w:r w:rsidRPr="002B0F74">
        <w:rPr>
          <w:sz w:val="20"/>
          <w:szCs w:val="20"/>
        </w:rPr>
        <w:tab/>
      </w:r>
      <w:r w:rsidRPr="002B0F74">
        <w:rPr>
          <w:sz w:val="20"/>
          <w:szCs w:val="20"/>
        </w:rPr>
        <w:tab/>
      </w:r>
      <w:r w:rsidRPr="002B0F74">
        <w:rPr>
          <w:sz w:val="20"/>
          <w:szCs w:val="20"/>
        </w:rPr>
        <w:tab/>
        <w:t>А.Н.Коломин</w:t>
      </w:r>
    </w:p>
    <w:p w:rsidR="00A44056" w:rsidRPr="002B0F74" w:rsidRDefault="00A44056" w:rsidP="00A44056">
      <w:pPr>
        <w:jc w:val="both"/>
        <w:rPr>
          <w:sz w:val="20"/>
          <w:szCs w:val="20"/>
        </w:rPr>
      </w:pPr>
    </w:p>
    <w:p w:rsidR="00A44056" w:rsidRPr="002B0F74" w:rsidRDefault="00A44056" w:rsidP="00A44056">
      <w:pPr>
        <w:jc w:val="both"/>
        <w:rPr>
          <w:sz w:val="20"/>
          <w:szCs w:val="20"/>
        </w:rPr>
      </w:pPr>
    </w:p>
    <w:p w:rsidR="00A44056" w:rsidRPr="002B0F74" w:rsidRDefault="00A44056" w:rsidP="00A44056">
      <w:pPr>
        <w:jc w:val="both"/>
        <w:rPr>
          <w:sz w:val="20"/>
          <w:szCs w:val="20"/>
        </w:rPr>
      </w:pPr>
      <w:r w:rsidRPr="002B0F74">
        <w:rPr>
          <w:sz w:val="20"/>
          <w:szCs w:val="20"/>
        </w:rPr>
        <w:t>прокуратура</w:t>
      </w:r>
    </w:p>
    <w:p w:rsidR="00A44056" w:rsidRPr="002B0F74" w:rsidRDefault="00A44056" w:rsidP="00A44056">
      <w:pPr>
        <w:jc w:val="both"/>
        <w:rPr>
          <w:sz w:val="20"/>
          <w:szCs w:val="20"/>
        </w:rPr>
      </w:pPr>
      <w:r w:rsidRPr="002B0F74">
        <w:rPr>
          <w:sz w:val="20"/>
          <w:szCs w:val="20"/>
        </w:rPr>
        <w:t>бухгалтерия</w:t>
      </w:r>
    </w:p>
    <w:p w:rsidR="00A44056" w:rsidRPr="002B0F74" w:rsidRDefault="00A44056" w:rsidP="00A44056">
      <w:pPr>
        <w:jc w:val="both"/>
        <w:rPr>
          <w:sz w:val="20"/>
          <w:szCs w:val="20"/>
        </w:rPr>
      </w:pPr>
      <w:r w:rsidRPr="002B0F74">
        <w:rPr>
          <w:sz w:val="20"/>
          <w:szCs w:val="20"/>
        </w:rPr>
        <w:t>В дело № 02-18</w:t>
      </w:r>
    </w:p>
    <w:p w:rsidR="00A44056" w:rsidRPr="002B0F74" w:rsidRDefault="00A44056" w:rsidP="00A44056">
      <w:pPr>
        <w:jc w:val="both"/>
        <w:rPr>
          <w:sz w:val="20"/>
          <w:szCs w:val="20"/>
        </w:rPr>
      </w:pPr>
      <w:r w:rsidRPr="002B0F74">
        <w:rPr>
          <w:sz w:val="20"/>
          <w:szCs w:val="20"/>
        </w:rPr>
        <w:t xml:space="preserve">___________ М.П.Алексейчук </w:t>
      </w:r>
    </w:p>
    <w:p w:rsidR="00A44056" w:rsidRPr="002B0F74" w:rsidRDefault="00363045" w:rsidP="00A44056">
      <w:pPr>
        <w:jc w:val="both"/>
        <w:rPr>
          <w:sz w:val="20"/>
          <w:szCs w:val="20"/>
        </w:rPr>
      </w:pPr>
      <w:r>
        <w:rPr>
          <w:sz w:val="20"/>
          <w:szCs w:val="20"/>
        </w:rPr>
        <w:t>23</w:t>
      </w:r>
      <w:r w:rsidR="00A44056" w:rsidRPr="002B0F74">
        <w:rPr>
          <w:sz w:val="20"/>
          <w:szCs w:val="20"/>
        </w:rPr>
        <w:t>.04.2015</w:t>
      </w:r>
    </w:p>
    <w:p w:rsidR="00A44056" w:rsidRPr="002B0F74" w:rsidRDefault="00A44056" w:rsidP="00A44056">
      <w:pPr>
        <w:tabs>
          <w:tab w:val="left" w:pos="7240"/>
        </w:tabs>
        <w:jc w:val="both"/>
        <w:rPr>
          <w:sz w:val="20"/>
          <w:szCs w:val="20"/>
        </w:rPr>
      </w:pPr>
    </w:p>
    <w:p w:rsidR="00A44056" w:rsidRPr="002B0F74" w:rsidRDefault="00A44056" w:rsidP="00A44056">
      <w:pPr>
        <w:rPr>
          <w:sz w:val="20"/>
          <w:szCs w:val="20"/>
        </w:rPr>
      </w:pPr>
    </w:p>
    <w:p w:rsidR="00A44056" w:rsidRPr="002B0F74" w:rsidRDefault="00A44056" w:rsidP="00A44056">
      <w:pPr>
        <w:rPr>
          <w:sz w:val="20"/>
          <w:szCs w:val="20"/>
        </w:rPr>
      </w:pPr>
    </w:p>
    <w:p w:rsidR="00A44056" w:rsidRPr="002B0F74" w:rsidRDefault="00A44056" w:rsidP="00A44056">
      <w:pPr>
        <w:rPr>
          <w:sz w:val="20"/>
          <w:szCs w:val="20"/>
        </w:rPr>
      </w:pPr>
    </w:p>
    <w:p w:rsidR="00A44056" w:rsidRPr="002B0F74" w:rsidRDefault="00A44056" w:rsidP="00A44056">
      <w:pPr>
        <w:rPr>
          <w:sz w:val="20"/>
          <w:szCs w:val="20"/>
        </w:rPr>
      </w:pPr>
    </w:p>
    <w:p w:rsidR="00A44056" w:rsidRPr="002B0F74" w:rsidRDefault="00A44056" w:rsidP="00A44056">
      <w:pPr>
        <w:rPr>
          <w:sz w:val="20"/>
          <w:szCs w:val="20"/>
        </w:rPr>
      </w:pPr>
    </w:p>
    <w:p w:rsidR="00A44056" w:rsidRPr="002B0F74" w:rsidRDefault="00A44056" w:rsidP="00A44056">
      <w:pPr>
        <w:rPr>
          <w:sz w:val="20"/>
          <w:szCs w:val="20"/>
        </w:rPr>
      </w:pPr>
    </w:p>
    <w:p w:rsidR="00A44056" w:rsidRPr="002B0F74" w:rsidRDefault="00A44056" w:rsidP="00A44056">
      <w:pPr>
        <w:rPr>
          <w:sz w:val="20"/>
          <w:szCs w:val="20"/>
        </w:rPr>
      </w:pPr>
    </w:p>
    <w:p w:rsidR="002B0F74" w:rsidRDefault="00770F0A" w:rsidP="0058308A">
      <w:pPr>
        <w:pStyle w:val="aa"/>
        <w:jc w:val="right"/>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2B0F74" w:rsidRDefault="002B0F74" w:rsidP="0058308A">
      <w:pPr>
        <w:pStyle w:val="aa"/>
        <w:jc w:val="right"/>
        <w:rPr>
          <w:rFonts w:ascii="Times New Roman" w:hAnsi="Times New Roman" w:cs="Times New Roman"/>
          <w:sz w:val="20"/>
          <w:szCs w:val="20"/>
          <w:lang w:val="ru-RU" w:eastAsia="ru-RU" w:bidi="ar-SA"/>
        </w:rPr>
      </w:pPr>
    </w:p>
    <w:p w:rsidR="00770F0A" w:rsidRPr="002B0F74" w:rsidRDefault="00770F0A" w:rsidP="0058308A">
      <w:pPr>
        <w:pStyle w:val="aa"/>
        <w:jc w:val="right"/>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Приложение</w:t>
      </w:r>
    </w:p>
    <w:p w:rsidR="0058308A" w:rsidRPr="002B0F74" w:rsidRDefault="00770F0A" w:rsidP="0058308A">
      <w:pPr>
        <w:pStyle w:val="aa"/>
        <w:jc w:val="right"/>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r w:rsidR="0058308A" w:rsidRPr="002B0F74">
        <w:rPr>
          <w:rFonts w:ascii="Times New Roman" w:hAnsi="Times New Roman" w:cs="Times New Roman"/>
          <w:sz w:val="20"/>
          <w:szCs w:val="20"/>
          <w:lang w:val="ru-RU" w:eastAsia="ru-RU" w:bidi="ar-SA"/>
        </w:rPr>
        <w:t>                              К Постановлению А</w:t>
      </w:r>
      <w:r w:rsidRPr="002B0F74">
        <w:rPr>
          <w:rFonts w:ascii="Times New Roman" w:hAnsi="Times New Roman" w:cs="Times New Roman"/>
          <w:sz w:val="20"/>
          <w:szCs w:val="20"/>
          <w:lang w:val="ru-RU" w:eastAsia="ru-RU" w:bidi="ar-SA"/>
        </w:rPr>
        <w:t>дминистрации </w:t>
      </w:r>
      <w:r w:rsidR="0058308A" w:rsidRPr="002B0F74">
        <w:rPr>
          <w:rFonts w:ascii="Times New Roman" w:hAnsi="Times New Roman" w:cs="Times New Roman"/>
          <w:sz w:val="20"/>
          <w:szCs w:val="20"/>
          <w:lang w:val="ru-RU" w:eastAsia="ru-RU" w:bidi="ar-SA"/>
        </w:rPr>
        <w:t xml:space="preserve">Красноярского </w:t>
      </w:r>
    </w:p>
    <w:p w:rsidR="00770F0A" w:rsidRPr="002B0F74" w:rsidRDefault="0058308A" w:rsidP="0058308A">
      <w:pPr>
        <w:pStyle w:val="aa"/>
        <w:jc w:val="right"/>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сельского поселения</w:t>
      </w:r>
      <w:r w:rsidR="00770F0A" w:rsidRPr="002B0F74">
        <w:rPr>
          <w:rFonts w:ascii="Times New Roman" w:hAnsi="Times New Roman" w:cs="Times New Roman"/>
          <w:sz w:val="20"/>
          <w:szCs w:val="20"/>
          <w:lang w:val="ru-RU" w:eastAsia="ru-RU" w:bidi="ar-SA"/>
        </w:rPr>
        <w:t>                      </w:t>
      </w:r>
    </w:p>
    <w:p w:rsidR="00770F0A" w:rsidRPr="002B0F74" w:rsidRDefault="00770F0A" w:rsidP="0058308A">
      <w:pPr>
        <w:pStyle w:val="aa"/>
        <w:jc w:val="right"/>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r w:rsidR="0058308A" w:rsidRPr="002B0F74">
        <w:rPr>
          <w:rFonts w:ascii="Times New Roman" w:hAnsi="Times New Roman" w:cs="Times New Roman"/>
          <w:sz w:val="20"/>
          <w:szCs w:val="20"/>
          <w:lang w:val="ru-RU" w:eastAsia="ru-RU" w:bidi="ar-SA"/>
        </w:rPr>
        <w:t>            от</w:t>
      </w:r>
      <w:r w:rsidR="00363045">
        <w:rPr>
          <w:rFonts w:ascii="Times New Roman" w:hAnsi="Times New Roman" w:cs="Times New Roman"/>
          <w:sz w:val="20"/>
          <w:szCs w:val="20"/>
          <w:lang w:val="ru-RU" w:eastAsia="ru-RU" w:bidi="ar-SA"/>
        </w:rPr>
        <w:t xml:space="preserve"> 23</w:t>
      </w:r>
      <w:r w:rsidR="0058308A" w:rsidRPr="002B0F74">
        <w:rPr>
          <w:rFonts w:ascii="Times New Roman" w:hAnsi="Times New Roman" w:cs="Times New Roman"/>
          <w:sz w:val="20"/>
          <w:szCs w:val="20"/>
          <w:lang w:val="ru-RU" w:eastAsia="ru-RU" w:bidi="ar-SA"/>
        </w:rPr>
        <w:t xml:space="preserve">.04.2015  № </w:t>
      </w:r>
      <w:r w:rsidR="00363045">
        <w:rPr>
          <w:rFonts w:ascii="Times New Roman" w:hAnsi="Times New Roman" w:cs="Times New Roman"/>
          <w:sz w:val="20"/>
          <w:szCs w:val="20"/>
          <w:lang w:val="ru-RU" w:eastAsia="ru-RU" w:bidi="ar-SA"/>
        </w:rPr>
        <w:t>31</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p>
    <w:p w:rsidR="00770F0A" w:rsidRPr="002B0F74" w:rsidRDefault="00770F0A" w:rsidP="0058308A">
      <w:pPr>
        <w:pStyle w:val="aa"/>
        <w:jc w:val="center"/>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Порядок</w:t>
      </w:r>
    </w:p>
    <w:p w:rsidR="00770F0A" w:rsidRPr="002B0F74" w:rsidRDefault="00770F0A" w:rsidP="0058308A">
      <w:pPr>
        <w:pStyle w:val="aa"/>
        <w:jc w:val="center"/>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осуществления главными распорядителями (распорядителями)</w:t>
      </w:r>
    </w:p>
    <w:p w:rsidR="00770F0A" w:rsidRPr="002B0F74" w:rsidRDefault="00770F0A" w:rsidP="0058308A">
      <w:pPr>
        <w:pStyle w:val="aa"/>
        <w:jc w:val="center"/>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средств бюджета </w:t>
      </w:r>
      <w:r w:rsidR="0058308A"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главными</w:t>
      </w:r>
      <w:r w:rsidR="0058308A" w:rsidRPr="002B0F74">
        <w:rPr>
          <w:rFonts w:ascii="Times New Roman" w:hAnsi="Times New Roman" w:cs="Times New Roman"/>
          <w:sz w:val="20"/>
          <w:szCs w:val="20"/>
          <w:lang w:val="ru-RU" w:eastAsia="ru-RU" w:bidi="ar-SA"/>
        </w:rPr>
        <w:t xml:space="preserve"> </w:t>
      </w:r>
      <w:r w:rsidRPr="002B0F74">
        <w:rPr>
          <w:rFonts w:ascii="Times New Roman" w:hAnsi="Times New Roman" w:cs="Times New Roman"/>
          <w:sz w:val="20"/>
          <w:szCs w:val="20"/>
          <w:lang w:val="ru-RU" w:eastAsia="ru-RU" w:bidi="ar-SA"/>
        </w:rPr>
        <w:t>администраторами (администраторами) доходов бюджета</w:t>
      </w:r>
    </w:p>
    <w:p w:rsidR="00770F0A" w:rsidRPr="002B0F74" w:rsidRDefault="0058308A" w:rsidP="0058308A">
      <w:pPr>
        <w:pStyle w:val="aa"/>
        <w:jc w:val="center"/>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00770F0A" w:rsidRPr="002B0F74">
        <w:rPr>
          <w:rFonts w:ascii="Times New Roman" w:hAnsi="Times New Roman" w:cs="Times New Roman"/>
          <w:sz w:val="20"/>
          <w:szCs w:val="20"/>
          <w:lang w:val="ru-RU" w:eastAsia="ru-RU" w:bidi="ar-SA"/>
        </w:rPr>
        <w:t>, главными администраторами</w:t>
      </w:r>
      <w:r w:rsidRPr="002B0F74">
        <w:rPr>
          <w:rFonts w:ascii="Times New Roman" w:hAnsi="Times New Roman" w:cs="Times New Roman"/>
          <w:sz w:val="20"/>
          <w:szCs w:val="20"/>
          <w:lang w:val="ru-RU" w:eastAsia="ru-RU" w:bidi="ar-SA"/>
        </w:rPr>
        <w:t xml:space="preserve"> </w:t>
      </w:r>
      <w:r w:rsidR="00770F0A" w:rsidRPr="002B0F74">
        <w:rPr>
          <w:rFonts w:ascii="Times New Roman" w:hAnsi="Times New Roman" w:cs="Times New Roman"/>
          <w:sz w:val="20"/>
          <w:szCs w:val="20"/>
          <w:lang w:val="ru-RU" w:eastAsia="ru-RU" w:bidi="ar-SA"/>
        </w:rPr>
        <w:t>(администраторами) источников финансирования дефицита</w:t>
      </w:r>
    </w:p>
    <w:p w:rsidR="00770F0A" w:rsidRPr="002B0F74" w:rsidRDefault="00770F0A" w:rsidP="0058308A">
      <w:pPr>
        <w:pStyle w:val="aa"/>
        <w:jc w:val="center"/>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бюджета </w:t>
      </w:r>
      <w:r w:rsidR="0058308A" w:rsidRPr="002B0F74">
        <w:rPr>
          <w:rFonts w:ascii="Times New Roman" w:hAnsi="Times New Roman" w:cs="Times New Roman"/>
          <w:sz w:val="20"/>
          <w:szCs w:val="20"/>
          <w:lang w:val="ru-RU" w:eastAsia="ru-RU" w:bidi="ar-SA"/>
        </w:rPr>
        <w:t>Красноярского сельского поселения</w:t>
      </w:r>
      <w:r w:rsidRPr="002B0F74">
        <w:rPr>
          <w:rFonts w:ascii="Times New Roman" w:hAnsi="Times New Roman" w:cs="Times New Roman"/>
          <w:sz w:val="20"/>
          <w:szCs w:val="20"/>
          <w:lang w:val="ru-RU" w:eastAsia="ru-RU" w:bidi="ar-SA"/>
        </w:rPr>
        <w:t xml:space="preserve"> внутреннего</w:t>
      </w:r>
    </w:p>
    <w:p w:rsidR="00770F0A" w:rsidRPr="002B0F74" w:rsidRDefault="00770F0A" w:rsidP="0058308A">
      <w:pPr>
        <w:pStyle w:val="aa"/>
        <w:jc w:val="center"/>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финансового контроля и внутреннего финансового аудита</w:t>
      </w:r>
    </w:p>
    <w:p w:rsidR="00770F0A" w:rsidRPr="002B0F74" w:rsidRDefault="00770F0A" w:rsidP="0058308A">
      <w:pPr>
        <w:pStyle w:val="aa"/>
        <w:jc w:val="center"/>
        <w:rPr>
          <w:rFonts w:ascii="Times New Roman" w:hAnsi="Times New Roman" w:cs="Times New Roman"/>
          <w:sz w:val="20"/>
          <w:szCs w:val="20"/>
          <w:lang w:val="ru-RU" w:eastAsia="ru-RU" w:bidi="ar-SA"/>
        </w:rPr>
      </w:pP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p>
    <w:p w:rsidR="00770F0A" w:rsidRPr="002B0F74" w:rsidRDefault="00770F0A" w:rsidP="00FC409A">
      <w:pPr>
        <w:pStyle w:val="aa"/>
        <w:jc w:val="center"/>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1. Общие положения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1.1. Настоящий Порядок определяет правила осуществления главными распорядителями (распорядителями) средств бюджета </w:t>
      </w:r>
      <w:r w:rsidR="00FC409A"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xml:space="preserve">, главными администраторами (администраторами) доходов бюджета </w:t>
      </w:r>
      <w:r w:rsidR="00FC409A"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xml:space="preserve">, главными администраторами (администраторами) источников финансирования дефицита бюджета </w:t>
      </w:r>
      <w:r w:rsidR="00FC409A" w:rsidRPr="002B0F74">
        <w:rPr>
          <w:rFonts w:ascii="Times New Roman" w:hAnsi="Times New Roman" w:cs="Times New Roman"/>
          <w:sz w:val="20"/>
          <w:szCs w:val="20"/>
          <w:lang w:val="ru-RU" w:eastAsia="ru-RU" w:bidi="ar-SA"/>
        </w:rPr>
        <w:t xml:space="preserve">муниципального образования Красноярское сельское поселение </w:t>
      </w:r>
      <w:r w:rsidRPr="002B0F74">
        <w:rPr>
          <w:rFonts w:ascii="Times New Roman" w:hAnsi="Times New Roman" w:cs="Times New Roman"/>
          <w:sz w:val="20"/>
          <w:szCs w:val="20"/>
          <w:lang w:val="ru-RU" w:eastAsia="ru-RU" w:bidi="ar-SA"/>
        </w:rPr>
        <w:t>(далее - главный администратор (главный распорядитель)) внутреннего финансового контроля и внутреннего финансового аудита.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1.2. Целью настоящего Порядка является установление единых требований к осуществлению внутреннего финансового контроля и внутреннего финансового аудита.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1.3. Настоящий Порядок устанавливает:</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требования к организации, планированию и проведению внутреннего финансового контроля и внутреннего финансового аудита;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требования к оформлению и рассмотрению результатов внутреннего финансового контроля и внутреннего финансового аудита;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требования к составлению и представлению отчетности о результатах внутреннего финансового аудита.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1.4. В целях настоящего Порядка: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к администраторам средств бюджета </w:t>
      </w:r>
      <w:r w:rsidR="00DC03FD" w:rsidRPr="002B0F74">
        <w:rPr>
          <w:rFonts w:ascii="Times New Roman" w:hAnsi="Times New Roman" w:cs="Times New Roman"/>
          <w:sz w:val="20"/>
          <w:szCs w:val="20"/>
          <w:lang w:val="ru-RU" w:eastAsia="ru-RU" w:bidi="ar-SA"/>
        </w:rPr>
        <w:t xml:space="preserve">муниципального образования Красноярское сельское поселение </w:t>
      </w:r>
      <w:r w:rsidRPr="002B0F74">
        <w:rPr>
          <w:rFonts w:ascii="Times New Roman" w:hAnsi="Times New Roman" w:cs="Times New Roman"/>
          <w:sz w:val="20"/>
          <w:szCs w:val="20"/>
          <w:lang w:val="ru-RU" w:eastAsia="ru-RU" w:bidi="ar-SA"/>
        </w:rPr>
        <w:t xml:space="preserve">относятся подведомственные главному администратору средств бюджета </w:t>
      </w:r>
      <w:r w:rsidR="00DC03FD" w:rsidRPr="002B0F74">
        <w:rPr>
          <w:rFonts w:ascii="Times New Roman" w:hAnsi="Times New Roman" w:cs="Times New Roman"/>
          <w:sz w:val="20"/>
          <w:szCs w:val="20"/>
          <w:lang w:val="ru-RU" w:eastAsia="ru-RU" w:bidi="ar-SA"/>
        </w:rPr>
        <w:t xml:space="preserve">муниципального образования Красноярское сельское поселение </w:t>
      </w:r>
      <w:r w:rsidRPr="002B0F74">
        <w:rPr>
          <w:rFonts w:ascii="Times New Roman" w:hAnsi="Times New Roman" w:cs="Times New Roman"/>
          <w:sz w:val="20"/>
          <w:szCs w:val="20"/>
          <w:lang w:val="ru-RU" w:eastAsia="ru-RU" w:bidi="ar-SA"/>
        </w:rPr>
        <w:t xml:space="preserve">распорядители средств бюджета </w:t>
      </w:r>
      <w:r w:rsidR="00DC03FD" w:rsidRPr="002B0F74">
        <w:rPr>
          <w:rFonts w:ascii="Times New Roman" w:hAnsi="Times New Roman" w:cs="Times New Roman"/>
          <w:sz w:val="20"/>
          <w:szCs w:val="20"/>
          <w:lang w:val="ru-RU" w:eastAsia="ru-RU" w:bidi="ar-SA"/>
        </w:rPr>
        <w:t xml:space="preserve">муниципального образования Красноярское сельское поселение </w:t>
      </w:r>
      <w:r w:rsidRPr="002B0F74">
        <w:rPr>
          <w:rFonts w:ascii="Times New Roman" w:hAnsi="Times New Roman" w:cs="Times New Roman"/>
          <w:sz w:val="20"/>
          <w:szCs w:val="20"/>
          <w:lang w:val="ru-RU" w:eastAsia="ru-RU" w:bidi="ar-SA"/>
        </w:rPr>
        <w:t xml:space="preserve">и подведомственные главному распорядителю (распорядителям) средств бюджета </w:t>
      </w:r>
      <w:r w:rsidR="00DC03FD" w:rsidRPr="002B0F74">
        <w:rPr>
          <w:rFonts w:ascii="Times New Roman" w:hAnsi="Times New Roman" w:cs="Times New Roman"/>
          <w:sz w:val="20"/>
          <w:szCs w:val="20"/>
          <w:lang w:val="ru-RU" w:eastAsia="ru-RU" w:bidi="ar-SA"/>
        </w:rPr>
        <w:t xml:space="preserve">муниципального образования Красноярское сельское поселение </w:t>
      </w:r>
      <w:r w:rsidRPr="002B0F74">
        <w:rPr>
          <w:rFonts w:ascii="Times New Roman" w:hAnsi="Times New Roman" w:cs="Times New Roman"/>
          <w:sz w:val="20"/>
          <w:szCs w:val="20"/>
          <w:lang w:val="ru-RU" w:eastAsia="ru-RU" w:bidi="ar-SA"/>
        </w:rPr>
        <w:t xml:space="preserve">получатели бюджетных средств, администраторы доходов бюджета </w:t>
      </w:r>
      <w:r w:rsidR="00DC03FD"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xml:space="preserve">, администраторы источников финансирования дефицита бюджета </w:t>
      </w:r>
      <w:r w:rsidR="00DC03FD"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к бюджетным процедурам относятся процедуры составления и исполнения бюджета </w:t>
      </w:r>
      <w:r w:rsidR="00DC03FD"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xml:space="preserve">, ведения бюджетного учета, составления бюджетной отчетности, осуществляемые в рамках бюджетных полномочий главного администратора (главного распорядителя) средств бюджета </w:t>
      </w:r>
      <w:r w:rsidR="00DC03FD"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p>
    <w:p w:rsidR="00770F0A" w:rsidRPr="002B0F74" w:rsidRDefault="00770F0A" w:rsidP="00DC03FD">
      <w:pPr>
        <w:pStyle w:val="aa"/>
        <w:jc w:val="center"/>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2. Осуществление внутреннего финансового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2.1. Термины и определения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2.1.1. Внутренний финансовый контроль – непрерывный процесс, осуществляемый руководством, должностными лицами главного администратора (главного распорядителя) средств бюджета </w:t>
      </w:r>
      <w:r w:rsidR="00DC03FD"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организующими и выполняющими бюджетные процедуры, направленный на: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недопущение (пресечение) нарушений бюджетного законодательства Российской Федерации и иных нормативных правовых актов, регулирующих бюджетные правоотношения, соблюдение внутренних стандартов и процедур составления и исполнения бюджета по расходам, составления бюджетной отчётности и ведения бюджетного учёта этим главным распорядителем бюджетных средств и подведомственными ему распорядителями и получателями бюджетных средств;</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повышение экономности и результативности использования бюджетных средств.</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2.1.2. Предмет внутреннего финансового контроля - бюджетные процедуры и составляющие их операции (действия по формированию документа, необходимого для выполнения бюджетной процедуры), осуществляемые главным администратором (главным распорядителем) средств бюджета </w:t>
      </w:r>
      <w:r w:rsidR="00DC03FD"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в рамках закрепленных за ними бюджетных полномочий.</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2.1.3. Контрольное действие – форма осуществления внутреннего финансового контроля в ходе самоконтроля, контроля по уровню подчиненности (подотчетности), мониторинга (далее – методы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lastRenderedPageBreak/>
        <w:t>К контрольным действиям относятся проверка оформления документов на соответствие требованиям бюджетного законодательства Российской Федерации и иных нормативных правовых актов Российской Федерации, регулирующих бюджетные правоотношения, санкционирование (авторизация) операций (действий по формированию документов, необходимых для выполнения бюджетных процедур), сверка данных, оценка качества выполнения бюджетных процедур.</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2.2. Организация внутреннего финансового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2.2.1. Внутренний финансовый контроль осуществляется в подразделениях</w:t>
      </w:r>
      <w:r w:rsidR="00DC03FD" w:rsidRPr="002B0F74">
        <w:rPr>
          <w:rFonts w:ascii="Times New Roman" w:hAnsi="Times New Roman" w:cs="Times New Roman"/>
          <w:sz w:val="20"/>
          <w:szCs w:val="20"/>
          <w:lang w:val="ru-RU" w:eastAsia="ru-RU" w:bidi="ar-SA"/>
        </w:rPr>
        <w:t xml:space="preserve"> </w:t>
      </w:r>
      <w:r w:rsidRPr="002B0F74">
        <w:rPr>
          <w:rFonts w:ascii="Times New Roman" w:hAnsi="Times New Roman" w:cs="Times New Roman"/>
          <w:sz w:val="20"/>
          <w:szCs w:val="20"/>
          <w:lang w:val="ru-RU" w:eastAsia="ru-RU" w:bidi="ar-SA"/>
        </w:rPr>
        <w:t xml:space="preserve">главного администратора (главного распорядителя) средств бюджета </w:t>
      </w:r>
      <w:r w:rsidR="00DC03FD"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исполняющих бюджетные полномочия в соответствии с нормативными правовыми актами, регулирующими бюджетные правоотношения.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2.2.2. Контрольные действия осуществляются должностными лицами подразделений</w:t>
      </w:r>
      <w:r w:rsidR="00DC03FD" w:rsidRPr="002B0F74">
        <w:rPr>
          <w:rFonts w:ascii="Times New Roman" w:hAnsi="Times New Roman" w:cs="Times New Roman"/>
          <w:sz w:val="20"/>
          <w:szCs w:val="20"/>
          <w:lang w:val="ru-RU" w:eastAsia="ru-RU" w:bidi="ar-SA"/>
        </w:rPr>
        <w:t xml:space="preserve"> </w:t>
      </w:r>
      <w:r w:rsidRPr="002B0F74">
        <w:rPr>
          <w:rFonts w:ascii="Times New Roman" w:hAnsi="Times New Roman" w:cs="Times New Roman"/>
          <w:sz w:val="20"/>
          <w:szCs w:val="20"/>
          <w:lang w:val="ru-RU" w:eastAsia="ru-RU" w:bidi="ar-SA"/>
        </w:rPr>
        <w:t xml:space="preserve">главного администратора (администраторов) средств бюджета </w:t>
      </w:r>
      <w:r w:rsidR="00DC03FD"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в соответствии с их должностными регламентами.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Контрольные действия осуществляются в ходе реализации следующих бюджетных процедур:</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составления и представления документов, необходимых для составления и рассмотрения проекта бюджета </w:t>
      </w:r>
      <w:r w:rsidR="00DC03FD"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в том числе обоснований бюджетных ассигнований, реестров расходных обязательств;</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составления кассового плана по доходам бюджета </w:t>
      </w:r>
      <w:r w:rsidR="00DC03FD"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xml:space="preserve">, расходам бюджета </w:t>
      </w:r>
      <w:r w:rsidR="00DC03FD" w:rsidRPr="002B0F74">
        <w:rPr>
          <w:rFonts w:ascii="Times New Roman" w:hAnsi="Times New Roman" w:cs="Times New Roman"/>
          <w:sz w:val="20"/>
          <w:szCs w:val="20"/>
          <w:lang w:val="ru-RU" w:eastAsia="ru-RU" w:bidi="ar-SA"/>
        </w:rPr>
        <w:t xml:space="preserve">муниципального образования Красноярское сельское поселение </w:t>
      </w:r>
      <w:r w:rsidRPr="002B0F74">
        <w:rPr>
          <w:rFonts w:ascii="Times New Roman" w:hAnsi="Times New Roman" w:cs="Times New Roman"/>
          <w:sz w:val="20"/>
          <w:szCs w:val="20"/>
          <w:lang w:val="ru-RU" w:eastAsia="ru-RU" w:bidi="ar-SA"/>
        </w:rPr>
        <w:t xml:space="preserve">и источникам финансирования дефицита бюджета </w:t>
      </w:r>
      <w:r w:rsidR="00DC03FD"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составления, утверждения и ведения бюджетной росписи;</w:t>
      </w:r>
    </w:p>
    <w:p w:rsidR="00770F0A" w:rsidRPr="002B0F74" w:rsidRDefault="00DC03FD"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r w:rsidR="00770F0A" w:rsidRPr="002B0F74">
        <w:rPr>
          <w:rFonts w:ascii="Times New Roman" w:hAnsi="Times New Roman" w:cs="Times New Roman"/>
          <w:sz w:val="20"/>
          <w:szCs w:val="20"/>
          <w:lang w:val="ru-RU" w:eastAsia="ru-RU" w:bidi="ar-SA"/>
        </w:rPr>
        <w:t>составления и направления документов, необходимых для доведения (распределения) бюджетных ассигнований и лимитов бюджетных обязательств;</w:t>
      </w:r>
    </w:p>
    <w:p w:rsidR="00770F0A" w:rsidRPr="002B0F74" w:rsidRDefault="00DC03FD"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r w:rsidR="00770F0A" w:rsidRPr="002B0F74">
        <w:rPr>
          <w:rFonts w:ascii="Times New Roman" w:hAnsi="Times New Roman" w:cs="Times New Roman"/>
          <w:sz w:val="20"/>
          <w:szCs w:val="20"/>
          <w:lang w:val="ru-RU" w:eastAsia="ru-RU" w:bidi="ar-SA"/>
        </w:rPr>
        <w:t>составления, утверждения и ведения бюджетных смет, свода бюджетных смет;</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формирования и утверждения муниципальных заданий в отношении подведомственных муниципальных учреждений;</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исполнения бюджетной сметы;</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исполнения муниципальных заданий на оказание муниципальных услуг подведомственными муниципальными учреждениями;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принятия и исполнения бюджетных обязательств;</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осуществления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бюджеты всех уровней, пеней и штрафов по ним;</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принятия решений о возврате излишне уплаченных (взысканных) платежей в бюджеты всех уровней, а также процентов за несвоевременное осуществление такого возврата и процентов, начисленных на излишне взысканные суммы;</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процедур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в регистрах бюджетного учета, проведения оценки имущества и обязательств, проведения инвентаризаций;</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составления и представления бюджетной отчетности, сводной бюджетной отчетности;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предупреждения нецелевого и неэффективного использования средств бюджета.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2.2.3. Способы проведения контрольных действий – сплошной и выборочный.</w:t>
      </w:r>
    </w:p>
    <w:p w:rsidR="00770F0A" w:rsidRPr="002B0F74" w:rsidRDefault="00DC03FD"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r w:rsidR="00770F0A" w:rsidRPr="002B0F74">
        <w:rPr>
          <w:rFonts w:ascii="Times New Roman" w:hAnsi="Times New Roman" w:cs="Times New Roman"/>
          <w:sz w:val="20"/>
          <w:szCs w:val="20"/>
          <w:lang w:val="ru-RU" w:eastAsia="ru-RU" w:bidi="ar-SA"/>
        </w:rPr>
        <w:t xml:space="preserve">2.2.4. Ответственность за организацию внутреннего финансового контроля несет руководитель главного администратора (администратора) средств бюджета </w:t>
      </w:r>
      <w:r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00770F0A" w:rsidRPr="002B0F74">
        <w:rPr>
          <w:rFonts w:ascii="Times New Roman" w:hAnsi="Times New Roman" w:cs="Times New Roman"/>
          <w:sz w:val="20"/>
          <w:szCs w:val="20"/>
          <w:lang w:val="ru-RU" w:eastAsia="ru-RU" w:bidi="ar-SA"/>
        </w:rPr>
        <w:t>.</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2.3. Планирование внутреннего финансового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2.3.1. Планирование внутреннего финансового контроля заключается в формировании плана внутреннего финансового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2.3.2. В плане внутреннего финансового контроля по каждому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бюджетной процедуры), периодичности ее выполнения, должностных лицах, осуществляющих контрольные действия, методах контроля и периодичности контрольных действий.</w:t>
      </w:r>
    </w:p>
    <w:p w:rsidR="00770F0A" w:rsidRPr="002B0F74" w:rsidRDefault="00770F0A" w:rsidP="00DC03FD">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2.3.3. Формирование и утверждение планов внутреннего финансового контроля осуществляется до начала очередного финансового года. </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2.3.4. Проведение внутреннего финансового контроля в отношении предмета внутреннего финансового контроля считается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а также повышению эффективности использования бюджетных средств.</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2.3.5. Внутренний финансовый контроль в подразделениях главного администратора (главного распорядителя) средств бюджета осуществляется с соблюдением периодичности и способов контроля, установленных в планах внутреннего финансового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2.3.6. Самоконтроль осуществляется должностными лицами подразделений главного администратора (главного распорядителя) средств бюджета сплошным образом по совершении ими бюджетных процедур и операций (действий по формированию документов, необходимых для выполнения бюджетных процедур).</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Самоконтроль осуществляется также выборочным способом в сроки, предусмотренные планом внутреннего финансового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lastRenderedPageBreak/>
        <w:t xml:space="preserve">            2.3.7. Контроль по уровню подчиненности осуществляется сплошным или выборочным способом руководителем подразделения главного администратора (главного распорядителя) средств бюджета </w:t>
      </w:r>
      <w:r w:rsidR="00FD7687" w:rsidRPr="002B0F74">
        <w:rPr>
          <w:rFonts w:ascii="Times New Roman" w:hAnsi="Times New Roman" w:cs="Times New Roman"/>
          <w:sz w:val="20"/>
          <w:szCs w:val="20"/>
          <w:lang w:val="ru-RU" w:eastAsia="ru-RU" w:bidi="ar-SA"/>
        </w:rPr>
        <w:t xml:space="preserve">муниципального образования Красноярское сельское поселение </w:t>
      </w:r>
      <w:r w:rsidRPr="002B0F74">
        <w:rPr>
          <w:rFonts w:ascii="Times New Roman" w:hAnsi="Times New Roman" w:cs="Times New Roman"/>
          <w:sz w:val="20"/>
          <w:szCs w:val="20"/>
          <w:lang w:val="ru-RU" w:eastAsia="ru-RU" w:bidi="ar-SA"/>
        </w:rPr>
        <w:t xml:space="preserve">(иным уполномоченным лицом) и (или) руководителем главного администратора (главного распорядителя) средств бюджета </w:t>
      </w:r>
      <w:r w:rsidR="00853628"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Контроль по уровню подотчетности осуществляется сплошным или выборочным способом в отношении процедур и операций, совершенных подведомственным администратором средств бюджета </w:t>
      </w:r>
      <w:r w:rsidR="00853628"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2.3.8. Мониторинг качества исполнения бюджетных процедур подведомственными администраторами и подразделениями главного администратора средств бюджета </w:t>
      </w:r>
      <w:r w:rsidR="00853628" w:rsidRPr="002B0F74">
        <w:rPr>
          <w:rFonts w:ascii="Times New Roman" w:hAnsi="Times New Roman" w:cs="Times New Roman"/>
          <w:sz w:val="20"/>
          <w:szCs w:val="20"/>
          <w:lang w:val="ru-RU" w:eastAsia="ru-RU" w:bidi="ar-SA"/>
        </w:rPr>
        <w:t xml:space="preserve">муниципального образования Красноярское сельское поселение </w:t>
      </w:r>
      <w:r w:rsidRPr="002B0F74">
        <w:rPr>
          <w:rFonts w:ascii="Times New Roman" w:hAnsi="Times New Roman" w:cs="Times New Roman"/>
          <w:sz w:val="20"/>
          <w:szCs w:val="20"/>
          <w:lang w:val="ru-RU" w:eastAsia="ru-RU" w:bidi="ar-SA"/>
        </w:rPr>
        <w:t xml:space="preserve">осуществляется </w:t>
      </w:r>
      <w:r w:rsidRPr="005A74C5">
        <w:rPr>
          <w:rFonts w:ascii="Times New Roman" w:hAnsi="Times New Roman" w:cs="Times New Roman"/>
          <w:color w:val="000000" w:themeColor="text1"/>
          <w:sz w:val="20"/>
          <w:szCs w:val="20"/>
          <w:lang w:val="ru-RU" w:eastAsia="ru-RU" w:bidi="ar-SA"/>
        </w:rPr>
        <w:t>финансово-экономическим подразделением</w:t>
      </w:r>
      <w:r w:rsidRPr="002B0F74">
        <w:rPr>
          <w:rFonts w:ascii="Times New Roman" w:hAnsi="Times New Roman" w:cs="Times New Roman"/>
          <w:sz w:val="20"/>
          <w:szCs w:val="20"/>
          <w:lang w:val="ru-RU" w:eastAsia="ru-RU" w:bidi="ar-SA"/>
        </w:rPr>
        <w:t xml:space="preserve"> главного администратора средств бюджета </w:t>
      </w:r>
      <w:r w:rsidR="00853628"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w:t>
      </w:r>
    </w:p>
    <w:p w:rsidR="00853628" w:rsidRPr="002B0F74" w:rsidRDefault="00770F0A" w:rsidP="00853628">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2.3.9. Мониторинг представляет собой регулярный сбор и анализ информации о результатах выполнения бюджетных процедур и результативности использования бюджетных средств в текущем финансовом году. В ходе мониторинга проводится оценка качества выполнения бюджетных процедур на основе установленных количественных и (или) качественных расчетных показателей. Результаты мониторинга оформляются отчетом, представляемым руководителю главного администратора (главного распорядителя) средств бюджета </w:t>
      </w:r>
      <w:r w:rsidR="00853628"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2.3.10. Мониторинг направлен на своевременное выявление недостатков (нарушений), допущенных в ходе исполнения бюджетных процедур, и  осуществляется до 10 числа месяца, следующего за отчётным кварталом.</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2.4. Оформление и рассмотрение результатов внутреннего финансового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2.4.1. К результатам внутреннего финансового контроля относятся отражаемые в количественном (денежном) выражении выявленные нарушения положений нормативных правовых актов, регулирующих бюджетные правоотношения, недостатки при исполнении бюджетных процедур, сведения о причинах возникновения нарушений (недостатков) и предлагаемых мерах по их устранению.</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2.4.2. Информация о результатах внутреннего финансового контроля отражается в регистрах (журналах) внутреннего финансового контроля, подлежит учету и хранению.</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2.4.3. Информация о результатах внутреннего финансового контроля направляется подразделением, ответственным за результаты выполнения бюджетных процедур, руководителю главного администратора (администратора) средств бюджета </w:t>
      </w:r>
      <w:r w:rsidR="00853628" w:rsidRPr="002B0F74">
        <w:rPr>
          <w:rFonts w:ascii="Times New Roman" w:hAnsi="Times New Roman" w:cs="Times New Roman"/>
          <w:sz w:val="20"/>
          <w:szCs w:val="20"/>
          <w:lang w:val="ru-RU" w:eastAsia="ru-RU" w:bidi="ar-SA"/>
        </w:rPr>
        <w:t xml:space="preserve">муниципального образования Красноярское сельское поселение </w:t>
      </w:r>
      <w:r w:rsidRPr="002B0F74">
        <w:rPr>
          <w:rFonts w:ascii="Times New Roman" w:hAnsi="Times New Roman" w:cs="Times New Roman"/>
          <w:sz w:val="20"/>
          <w:szCs w:val="20"/>
          <w:lang w:val="ru-RU" w:eastAsia="ru-RU" w:bidi="ar-SA"/>
        </w:rPr>
        <w:t>не реже одного раза в квартал. Указанная информация представляется незамедлительно в случае выявления нарушений бюджетного законодательства, за которые применяются меры ответственности в соответствии с законодательством Российской Федерации.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2.4.4. По итогам рассмотрения результатов внутреннего финансового контроля руководитель главного администратора (администратора) средств бюджета </w:t>
      </w:r>
      <w:r w:rsidR="00853628" w:rsidRPr="002B0F74">
        <w:rPr>
          <w:rFonts w:ascii="Times New Roman" w:hAnsi="Times New Roman" w:cs="Times New Roman"/>
          <w:sz w:val="20"/>
          <w:szCs w:val="20"/>
          <w:lang w:val="ru-RU" w:eastAsia="ru-RU" w:bidi="ar-SA"/>
        </w:rPr>
        <w:t xml:space="preserve">муниципального образования Красноярское сельское поселение </w:t>
      </w:r>
      <w:r w:rsidRPr="002B0F74">
        <w:rPr>
          <w:rFonts w:ascii="Times New Roman" w:hAnsi="Times New Roman" w:cs="Times New Roman"/>
          <w:sz w:val="20"/>
          <w:szCs w:val="20"/>
          <w:lang w:val="ru-RU" w:eastAsia="ru-RU" w:bidi="ar-SA"/>
        </w:rPr>
        <w:t>принимает решение:</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а) о необходимости устранения выявленных нарушений (недостатков) в установленный в решении срок, применении материальной, дисциплинарной ответственности к виновным должностным лицам, проведении служебных проверок;</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б) об отсутствии оснований применения мер, указанных в подпункте «а» настоящего пункта;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в) о внесении изменений в планы внутреннего финансового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г) о направлении материалов в правоохранительные органы в случае наличия признаков неустраняемых нарушений бюджетного законодательства.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2.4.5. Главный администратор средств бюджета </w:t>
      </w:r>
      <w:r w:rsidR="00853628" w:rsidRPr="002B0F74">
        <w:rPr>
          <w:rFonts w:ascii="Times New Roman" w:hAnsi="Times New Roman" w:cs="Times New Roman"/>
          <w:sz w:val="20"/>
          <w:szCs w:val="20"/>
          <w:lang w:val="ru-RU" w:eastAsia="ru-RU" w:bidi="ar-SA"/>
        </w:rPr>
        <w:t xml:space="preserve">муниципального образования Красноярское сельское поселение </w:t>
      </w:r>
      <w:r w:rsidRPr="002B0F74">
        <w:rPr>
          <w:rFonts w:ascii="Times New Roman" w:hAnsi="Times New Roman" w:cs="Times New Roman"/>
          <w:sz w:val="20"/>
          <w:szCs w:val="20"/>
          <w:lang w:val="ru-RU" w:eastAsia="ru-RU" w:bidi="ar-SA"/>
        </w:rPr>
        <w:t>вправе установить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2.4.6. Отчёт по результатам внутреннего финансового контроля представляется в </w:t>
      </w:r>
      <w:r w:rsidR="00853628" w:rsidRPr="002B0F74">
        <w:rPr>
          <w:rFonts w:ascii="Times New Roman" w:hAnsi="Times New Roman" w:cs="Times New Roman"/>
          <w:sz w:val="20"/>
          <w:szCs w:val="20"/>
          <w:lang w:val="ru-RU" w:eastAsia="ru-RU" w:bidi="ar-SA"/>
        </w:rPr>
        <w:t xml:space="preserve"> администрацию</w:t>
      </w:r>
      <w:r w:rsidRPr="002B0F74">
        <w:rPr>
          <w:rFonts w:ascii="Times New Roman" w:hAnsi="Times New Roman" w:cs="Times New Roman"/>
          <w:sz w:val="20"/>
          <w:szCs w:val="20"/>
          <w:lang w:val="ru-RU" w:eastAsia="ru-RU" w:bidi="ar-SA"/>
        </w:rPr>
        <w:t xml:space="preserve"> </w:t>
      </w:r>
      <w:r w:rsidR="00853628" w:rsidRPr="002B0F74">
        <w:rPr>
          <w:rFonts w:ascii="Times New Roman" w:hAnsi="Times New Roman" w:cs="Times New Roman"/>
          <w:sz w:val="20"/>
          <w:szCs w:val="20"/>
          <w:lang w:val="ru-RU" w:eastAsia="ru-RU" w:bidi="ar-SA"/>
        </w:rPr>
        <w:t xml:space="preserve">муниципального образования Красноярское сельское поселение </w:t>
      </w:r>
      <w:r w:rsidRPr="002B0F74">
        <w:rPr>
          <w:rFonts w:ascii="Times New Roman" w:hAnsi="Times New Roman" w:cs="Times New Roman"/>
          <w:sz w:val="20"/>
          <w:szCs w:val="20"/>
          <w:lang w:val="ru-RU" w:eastAsia="ru-RU" w:bidi="ar-SA"/>
        </w:rPr>
        <w:t>не позднее 1 февраля года следующего за отчётным годом.</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Отчет о результатах внутреннего финансового контроля должен включать в себя: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наименование объектов финансового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темы контрольных мероприятий;</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выявленные в ходе контрольных мероприятий нарушения и замечания;</w:t>
      </w:r>
    </w:p>
    <w:p w:rsidR="00770F0A" w:rsidRPr="002B0F74" w:rsidRDefault="00853628"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r w:rsidR="00770F0A" w:rsidRPr="002B0F74">
        <w:rPr>
          <w:rFonts w:ascii="Times New Roman" w:hAnsi="Times New Roman" w:cs="Times New Roman"/>
          <w:sz w:val="20"/>
          <w:szCs w:val="20"/>
          <w:lang w:val="ru-RU" w:eastAsia="ru-RU" w:bidi="ar-SA"/>
        </w:rPr>
        <w:t>информацию о принятых мерах по устранению выявленных нарушений и замечаний, о наказании должностных лиц, допустивших нарушения.</w:t>
      </w:r>
    </w:p>
    <w:p w:rsidR="00770F0A" w:rsidRPr="002B0F74" w:rsidRDefault="00770F0A" w:rsidP="00F03FB2">
      <w:pPr>
        <w:pStyle w:val="aa"/>
        <w:jc w:val="center"/>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3. Осуществление внутреннего финансового аудита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3.1. Организация внутреннего финансового аудита</w:t>
      </w:r>
    </w:p>
    <w:p w:rsidR="00770F0A" w:rsidRPr="002B0F74" w:rsidRDefault="00770F0A" w:rsidP="00F03FB2">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3.1.1. Внутренний финансовый аудит осуществляется уполномоченными должностными лицами главного администратора (распорядителя) средств бюджета </w:t>
      </w:r>
      <w:r w:rsidR="00F03FB2" w:rsidRPr="002B0F74">
        <w:rPr>
          <w:rFonts w:ascii="Times New Roman" w:hAnsi="Times New Roman" w:cs="Times New Roman"/>
          <w:sz w:val="20"/>
          <w:szCs w:val="20"/>
          <w:lang w:val="ru-RU" w:eastAsia="ru-RU" w:bidi="ar-SA"/>
        </w:rPr>
        <w:t xml:space="preserve">муниципального образования Красноярское сельское поселение </w:t>
      </w:r>
      <w:r w:rsidRPr="002B0F74">
        <w:rPr>
          <w:rFonts w:ascii="Times New Roman" w:hAnsi="Times New Roman" w:cs="Times New Roman"/>
          <w:sz w:val="20"/>
          <w:szCs w:val="20"/>
          <w:lang w:val="ru-RU" w:eastAsia="ru-RU" w:bidi="ar-SA"/>
        </w:rPr>
        <w:t>(далее – должностными лицами).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Целями внутреннего финансового аудита являются: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оценка надежности внутреннего финансового контроля и подготовка рекомендаций по повышению его эффективности;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подготовка предложений по повышению экономности и результативности использования бюджетных средств.</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lastRenderedPageBreak/>
        <w:t xml:space="preserve">            3.1.2. Предметом внутреннего финансового аудита является совокупность финансовых и хозяйственных операций, совершенных структурными подразделениями главного администратора средств бюджета </w:t>
      </w:r>
      <w:r w:rsidR="00F03FB2"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xml:space="preserve">, подведомственными администраторами средств бюджета </w:t>
      </w:r>
      <w:r w:rsidR="00F03FB2" w:rsidRPr="002B0F74">
        <w:rPr>
          <w:rFonts w:ascii="Times New Roman" w:hAnsi="Times New Roman" w:cs="Times New Roman"/>
          <w:sz w:val="20"/>
          <w:szCs w:val="20"/>
          <w:lang w:val="ru-RU" w:eastAsia="ru-RU" w:bidi="ar-SA"/>
        </w:rPr>
        <w:t xml:space="preserve">муниципального образования Красноярское сельское поселение </w:t>
      </w:r>
      <w:r w:rsidRPr="002B0F74">
        <w:rPr>
          <w:rFonts w:ascii="Times New Roman" w:hAnsi="Times New Roman" w:cs="Times New Roman"/>
          <w:sz w:val="20"/>
          <w:szCs w:val="20"/>
          <w:lang w:val="ru-RU" w:eastAsia="ru-RU" w:bidi="ar-SA"/>
        </w:rPr>
        <w:t>(далее – объекты аудита) в целях реализации своих бюджетных полномочий, а также организация и осуществление внутреннего финансового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3.1.3.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(распорядителя) средств бюджета </w:t>
      </w:r>
      <w:r w:rsidR="00F03FB2"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3.1 4. Аудиторские проверки подразделяются на камеральные и выездные.</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3.1.5. Должностные лица при проведении аудиторских проверок имеют право:</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а) запрашивать и получать на основании мотивированного запроса в устной и письменной форме документы, материалы и информацию, необходимые для проведения аудиторских проверок, в том числе информацию о результатах проведения внутреннего финансового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б) посещать помещения и территории, которые занимают объекты аудита, в отношении которых осуществляется аудиторская проверка;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в) привлекать независимых экспертов, в том числе из числа должностных лиц иных подразделений главного администратора (распорядителя) средств федерального бюджета, для проведения экспертиз, необходимых при осуществлении аудиторских проверок.</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3.1.6. Должностные лица обязаны:</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а) соблюдать требования нормативных правовых актов в установленной сфере деятельности;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б) проводить аудиторские проверки в соответствии с программой аудиторской проверки;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в) знакомить руководителя или уполномоченное должностное лицо объекта аудита с программой аудиторской проверки, а также с результатами контрольных мероприятий (акты и заключения).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3.2. Планирование внутреннего финансового аудита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3.2.1. Составление и утверждение годового плана внутреннего финансового аудита (далее – План) осуществляется в целях формирования аудиторского мнения о состоянии внутреннего финансового контроля, полноте и достоверности сводной бюджетной отчетности главного администратора средств федерального бюджета, а также представления предложений по повышению эффективности использования бюджетных средств.</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3.2.2. План представляет собой перечень аудиторских проверок, которые планируется провести в очередном финансовом году.</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По каждой аудиторской проверке в Плане указывается проверяемая бюджетная процедура и объекты аудита, срок проведения аудиторской проверки, ответственные исполнители.</w:t>
      </w:r>
    </w:p>
    <w:p w:rsidR="00770F0A" w:rsidRPr="002B0F74" w:rsidRDefault="00770F0A" w:rsidP="00F03FB2">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3.2.3. План составляется и утверждается до начала очередного финан</w:t>
      </w:r>
      <w:r w:rsidR="00F03FB2" w:rsidRPr="002B0F74">
        <w:rPr>
          <w:rFonts w:ascii="Times New Roman" w:hAnsi="Times New Roman" w:cs="Times New Roman"/>
          <w:sz w:val="20"/>
          <w:szCs w:val="20"/>
          <w:lang w:val="ru-RU" w:eastAsia="ru-RU" w:bidi="ar-SA"/>
        </w:rPr>
        <w:t>сового года.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3.2.4. В случае внесения изменений в План главный администратор уведомляет о внесённых изменениях финансовое управление в течение 3-х дней после внесения изменений.</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3.3. Проведение аудиторских проверок</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3.3.1. Аудиторская проверка назначается решением руководителя главного администратора (распорядителя) средств бюджета </w:t>
      </w:r>
      <w:r w:rsidR="00F03FB2"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3.3.2. Аудиторская проверка проводится на основании программы аудиторской проверки, утвержденной руководителем главного администратора (распорядителя) средств бюджета </w:t>
      </w:r>
      <w:r w:rsidR="00F03FB2"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3.3.3. Программа аудиторской проверки должна содержать:</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тему аудиторской проверки; наименование объектов аудита;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перечень вопросов, подлежащих изучению в ходе аудиторской проверки, сроки и этапы проведения аудиторской проверки.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3.3.4. В ходе аудиторской проверки в отношении бюджетной процедуры и (или) объектов аудита проводится исследование:</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вопросов осуществления внутреннего финансового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ведения учетной политики, принятой объектом аудита, в том числе на предмет ее соответствия новым изменениям в области бюджетного учета.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3.3.5. Аудиторская проверка также может проводиться путем выполнения инспектирования, наблюдения, запроса, подтверждения, пересчета, аналитических процедур.</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3.3.6.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бюджетных процедур объектами аудита, а также являющиеся основанием для выводов и предложений по результатам аудиторской проверки.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К доказательствам относятся первичные учетные документы, регистры бюджетного учета, бюджетная, статистическая и иная отчетность, результаты процедур проверки, проведенных в ходе аудиторской проверки, заключения экспертов, письменные заявления должностных лиц объектов аудита, а также документы и сведения, полученные из других достоверных источников.</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3.3.7. Проведение аудиторской проверки подлежит документированию.</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Рабочая документация (рабочие документы), т.е. документы и иные материалы, подготавливаемые либо получаемые в связи с проведением аудиторской проверки, составляется при проведении аудиторской проверки.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3.3.8. Рабочая документация по аудиторской проверке должна содержать:</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lastRenderedPageBreak/>
        <w:t>            документы, отражающие подготовку аудиторской проверки, включая ее программу;</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сведения о характере, сроках, объеме аудиторской проверки и результатах ее выполнения;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сведения о выполнении планов внутреннего финансового контроля в отношении операций, связанных с темой аудиторской проверки;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копии договоров, соглашений, протоколов, первичной учетной документации, документов бюджетного учета, бюджетной отчетности;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письменные заявления и объяснения, полученные от должностных лиц и иных работников объектов аудита;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копии финансово-хозяйственных документов объекта аудита, подтверждающие выявленные нарушения;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акт аудиторской проверки.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3.3.8. Плановый срок проведения аудиторской проверки не должен превышать 30 дней. При наличии объективных причин срок аудиторской проверки может быть продлён на основании докладной записки должностного лица, осуществляющего аудиторскую проверку.</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3.4. Оформление и рассмотрение результатов</w:t>
      </w:r>
      <w:r w:rsidR="00F03FB2" w:rsidRPr="002B0F74">
        <w:rPr>
          <w:rFonts w:ascii="Times New Roman" w:hAnsi="Times New Roman" w:cs="Times New Roman"/>
          <w:sz w:val="20"/>
          <w:szCs w:val="20"/>
          <w:lang w:val="ru-RU" w:eastAsia="ru-RU" w:bidi="ar-SA"/>
        </w:rPr>
        <w:t xml:space="preserve"> </w:t>
      </w:r>
      <w:r w:rsidRPr="002B0F74">
        <w:rPr>
          <w:rFonts w:ascii="Times New Roman" w:hAnsi="Times New Roman" w:cs="Times New Roman"/>
          <w:sz w:val="20"/>
          <w:szCs w:val="20"/>
          <w:lang w:val="ru-RU" w:eastAsia="ru-RU" w:bidi="ar-SA"/>
        </w:rPr>
        <w:t> внутреннего финансового аудита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3.4.1. Результаты аудиторской проверки оформляются актом, который подписывается должностного лица, осуществляющего аудиторскую проверку, и вручается им руководителю проверяемого объекта аудита в течение 3-х рабочих дней со дня окончания аудиторской проверки.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3.4.2. Объект аудита в течение 5 рабочих дней знакомится с вручённым ему актом, подписывает его и возвращает должностному лицу, осуществляющему аудиторскую проверку.  Объект аудита вправе представить письменные возражения по акту аудиторской проверки.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3.4.3. На основании акта составляется отчет о результатах аудиторской проверки, содержащий информацию об итогах аудиторской проверки, в том числе:</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информацию о выявленных в ходе аудиторской проверки недостатках и нарушениях (в количественном и денежном выражении), условиях и причинах таких нарушений;</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информацию о наличии или отсутствии возражений со стороны объектов                 аудита;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реестр бюджетных рисков, внесению изменений в планы внутреннего финансового контроля.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3.4.4. Отчет с приложением акта направляется руководителю главного администратора (главного распорядителя) средств бюджета </w:t>
      </w:r>
      <w:r w:rsidR="00F03FB2"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по результатам рассмотрения которого принимается решение о:</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необходимости реализации аудиторских выводов, предложений и рекомендаций;</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недостаточности аудиторских выводов, предложений и рекомендаций;</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применении материальной, дисциплинарной ответственности к виновным должностным лицам, проведении служебных проверок;</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направлении, при согласовании с главой администрации </w:t>
      </w:r>
      <w:r w:rsidR="00F03FB2" w:rsidRPr="002B0F74">
        <w:rPr>
          <w:rFonts w:ascii="Times New Roman" w:hAnsi="Times New Roman" w:cs="Times New Roman"/>
          <w:sz w:val="20"/>
          <w:szCs w:val="20"/>
          <w:lang w:val="ru-RU" w:eastAsia="ru-RU" w:bidi="ar-SA"/>
        </w:rPr>
        <w:t>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материалов в правоохранительные органы в случае наличия признаков неустраняемых нарушений бюджетного законодательства.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3.5. Составление и представление отчетности о результатах внутреннего финансового аудита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3.5.1. Главные администраторы (главные распорядители) обеспечивают составление годового отчета о результатах осуществления ими внутреннего финансового аудита.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3.5.2. Отчет о результатах внутреннего финансового аудита должен включать в себя: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наименование объектов финансового аудита,</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темы аудиторских проверок;</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выявленные в ходе аудиторских проверок нарушения и замечания;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информацию о принятых мерах по устранению выявленных нарушений и замечаний, о наказании должностных лиц, допустивших нарушения;</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рекомендации по улучшению деятельности учреждения и повышению эффективности.</w:t>
      </w: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t xml:space="preserve">            3.5.3. Отчёт о результатах внутреннего финансового аудита за отчётный год представляется </w:t>
      </w:r>
      <w:r w:rsidR="00F03FB2" w:rsidRPr="002B0F74">
        <w:rPr>
          <w:rFonts w:ascii="Times New Roman" w:hAnsi="Times New Roman" w:cs="Times New Roman"/>
          <w:sz w:val="20"/>
          <w:szCs w:val="20"/>
          <w:lang w:val="ru-RU" w:eastAsia="ru-RU" w:bidi="ar-SA"/>
        </w:rPr>
        <w:t>Администрацией</w:t>
      </w:r>
      <w:r w:rsidRPr="002B0F74">
        <w:rPr>
          <w:rFonts w:ascii="Times New Roman" w:hAnsi="Times New Roman" w:cs="Times New Roman"/>
          <w:sz w:val="20"/>
          <w:szCs w:val="20"/>
          <w:lang w:val="ru-RU" w:eastAsia="ru-RU" w:bidi="ar-SA"/>
        </w:rPr>
        <w:t xml:space="preserve"> </w:t>
      </w:r>
      <w:r w:rsidR="00F03FB2" w:rsidRPr="002B0F74">
        <w:rPr>
          <w:rFonts w:ascii="Times New Roman" w:hAnsi="Times New Roman" w:cs="Times New Roman"/>
          <w:sz w:val="20"/>
          <w:szCs w:val="20"/>
          <w:lang w:val="ru-RU" w:eastAsia="ru-RU" w:bidi="ar-SA"/>
        </w:rPr>
        <w:t>муниципального образования Красноярское сельское поселение муниципального образования Красноярское сельское поселение</w:t>
      </w:r>
      <w:r w:rsidRPr="002B0F74">
        <w:rPr>
          <w:rFonts w:ascii="Times New Roman" w:hAnsi="Times New Roman" w:cs="Times New Roman"/>
          <w:sz w:val="20"/>
          <w:szCs w:val="20"/>
          <w:lang w:val="ru-RU" w:eastAsia="ru-RU" w:bidi="ar-SA"/>
        </w:rPr>
        <w:t xml:space="preserve"> не позднее 15 февраля года, следующего за отчётным годом.</w:t>
      </w:r>
    </w:p>
    <w:tbl>
      <w:tblPr>
        <w:tblW w:w="9355" w:type="dxa"/>
        <w:jc w:val="center"/>
        <w:tblCellMar>
          <w:left w:w="0" w:type="dxa"/>
          <w:right w:w="0" w:type="dxa"/>
        </w:tblCellMar>
        <w:tblLook w:val="04A0"/>
      </w:tblPr>
      <w:tblGrid>
        <w:gridCol w:w="9355"/>
      </w:tblGrid>
      <w:tr w:rsidR="00770F0A" w:rsidRPr="002B0F74" w:rsidTr="00CA017A">
        <w:trPr>
          <w:jc w:val="center"/>
        </w:trPr>
        <w:tc>
          <w:tcPr>
            <w:tcW w:w="0" w:type="auto"/>
            <w:vAlign w:val="center"/>
            <w:hideMark/>
          </w:tcPr>
          <w:p w:rsidR="00770F0A" w:rsidRPr="002B0F74" w:rsidRDefault="00770F0A" w:rsidP="00770F0A">
            <w:pPr>
              <w:pStyle w:val="aa"/>
              <w:jc w:val="both"/>
              <w:rPr>
                <w:rFonts w:ascii="Times New Roman" w:hAnsi="Times New Roman" w:cs="Times New Roman"/>
                <w:color w:val="000000"/>
                <w:sz w:val="20"/>
                <w:szCs w:val="20"/>
                <w:lang w:val="ru-RU" w:eastAsia="ru-RU" w:bidi="ar-SA"/>
              </w:rPr>
            </w:pPr>
          </w:p>
        </w:tc>
      </w:tr>
      <w:tr w:rsidR="00770F0A" w:rsidRPr="002B0F74" w:rsidTr="00CA017A">
        <w:trPr>
          <w:jc w:val="center"/>
        </w:trPr>
        <w:tc>
          <w:tcPr>
            <w:tcW w:w="0" w:type="auto"/>
            <w:vAlign w:val="center"/>
            <w:hideMark/>
          </w:tcPr>
          <w:p w:rsidR="00770F0A" w:rsidRPr="002B0F74" w:rsidRDefault="00770F0A" w:rsidP="00770F0A">
            <w:pPr>
              <w:pStyle w:val="aa"/>
              <w:jc w:val="both"/>
              <w:rPr>
                <w:rFonts w:ascii="Times New Roman" w:hAnsi="Times New Roman" w:cs="Times New Roman"/>
                <w:color w:val="000000"/>
                <w:sz w:val="20"/>
                <w:szCs w:val="20"/>
                <w:lang w:val="ru-RU" w:eastAsia="ru-RU" w:bidi="ar-SA"/>
              </w:rPr>
            </w:pPr>
          </w:p>
        </w:tc>
      </w:tr>
    </w:tbl>
    <w:p w:rsidR="00770F0A" w:rsidRPr="002B0F74" w:rsidRDefault="00770F0A" w:rsidP="00770F0A">
      <w:pPr>
        <w:pStyle w:val="aa"/>
        <w:jc w:val="both"/>
        <w:rPr>
          <w:rFonts w:ascii="Times New Roman" w:hAnsi="Times New Roman" w:cs="Times New Roman"/>
          <w:sz w:val="20"/>
          <w:szCs w:val="20"/>
          <w:lang w:val="ru-RU" w:eastAsia="ru-RU" w:bidi="ar-SA"/>
        </w:rPr>
      </w:pPr>
    </w:p>
    <w:p w:rsidR="00770F0A" w:rsidRPr="002B0F74" w:rsidRDefault="00770F0A" w:rsidP="00770F0A">
      <w:pPr>
        <w:pStyle w:val="aa"/>
        <w:jc w:val="both"/>
        <w:rPr>
          <w:rFonts w:ascii="Times New Roman" w:hAnsi="Times New Roman" w:cs="Times New Roman"/>
          <w:sz w:val="20"/>
          <w:szCs w:val="20"/>
          <w:lang w:val="ru-RU" w:eastAsia="ru-RU" w:bidi="ar-SA"/>
        </w:rPr>
      </w:pPr>
      <w:r w:rsidRPr="002B0F74">
        <w:rPr>
          <w:rFonts w:ascii="Times New Roman" w:hAnsi="Times New Roman" w:cs="Times New Roman"/>
          <w:sz w:val="20"/>
          <w:szCs w:val="20"/>
          <w:lang w:val="ru-RU" w:eastAsia="ru-RU" w:bidi="ar-SA"/>
        </w:rPr>
        <w:br/>
      </w:r>
    </w:p>
    <w:p w:rsidR="00770F0A" w:rsidRPr="002B0F74" w:rsidRDefault="00770F0A" w:rsidP="00770F0A">
      <w:pPr>
        <w:pStyle w:val="aa"/>
        <w:jc w:val="both"/>
        <w:rPr>
          <w:rFonts w:ascii="Times New Roman" w:hAnsi="Times New Roman" w:cs="Times New Roman"/>
          <w:sz w:val="20"/>
          <w:szCs w:val="20"/>
          <w:lang w:val="ru-RU"/>
        </w:rPr>
      </w:pPr>
    </w:p>
    <w:p w:rsidR="00AB3B6E" w:rsidRPr="002B0F74" w:rsidRDefault="00AB3B6E" w:rsidP="00770F0A">
      <w:pPr>
        <w:pStyle w:val="aa"/>
        <w:jc w:val="both"/>
        <w:rPr>
          <w:rFonts w:ascii="Times New Roman" w:hAnsi="Times New Roman" w:cs="Times New Roman"/>
          <w:sz w:val="20"/>
          <w:szCs w:val="20"/>
          <w:lang w:val="ru-RU"/>
        </w:rPr>
      </w:pPr>
    </w:p>
    <w:sectPr w:rsidR="00AB3B6E" w:rsidRPr="002B0F74" w:rsidSect="002B0F74">
      <w:pgSz w:w="11906" w:h="16838"/>
      <w:pgMar w:top="454" w:right="851" w:bottom="51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0F0A"/>
    <w:rsid w:val="002941ED"/>
    <w:rsid w:val="002B0F74"/>
    <w:rsid w:val="002B2F4D"/>
    <w:rsid w:val="00363045"/>
    <w:rsid w:val="0038643E"/>
    <w:rsid w:val="00465BE0"/>
    <w:rsid w:val="004B7DF3"/>
    <w:rsid w:val="004C4CC6"/>
    <w:rsid w:val="00582737"/>
    <w:rsid w:val="0058308A"/>
    <w:rsid w:val="005A74C5"/>
    <w:rsid w:val="005B6D1F"/>
    <w:rsid w:val="0071360D"/>
    <w:rsid w:val="0071512D"/>
    <w:rsid w:val="00756262"/>
    <w:rsid w:val="00770F0A"/>
    <w:rsid w:val="00853628"/>
    <w:rsid w:val="009E592B"/>
    <w:rsid w:val="00A44056"/>
    <w:rsid w:val="00AB3B6E"/>
    <w:rsid w:val="00AE6F66"/>
    <w:rsid w:val="00B727F5"/>
    <w:rsid w:val="00B92813"/>
    <w:rsid w:val="00DC03FD"/>
    <w:rsid w:val="00E86691"/>
    <w:rsid w:val="00F03FB2"/>
    <w:rsid w:val="00F611DD"/>
    <w:rsid w:val="00FC409A"/>
    <w:rsid w:val="00FD2467"/>
    <w:rsid w:val="00FD7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056"/>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2B2F4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2B2F4D"/>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2B2F4D"/>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2B2F4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2B2F4D"/>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2B2F4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2B2F4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2B2F4D"/>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2B2F4D"/>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F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2F4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B2F4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B2F4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B2F4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B2F4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B2F4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B2F4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B2F4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B2F4D"/>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2B2F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2B2F4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B2F4D"/>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2B2F4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B2F4D"/>
    <w:rPr>
      <w:b/>
      <w:bCs/>
    </w:rPr>
  </w:style>
  <w:style w:type="character" w:styleId="a9">
    <w:name w:val="Emphasis"/>
    <w:basedOn w:val="a0"/>
    <w:uiPriority w:val="20"/>
    <w:qFormat/>
    <w:rsid w:val="002B2F4D"/>
    <w:rPr>
      <w:i/>
      <w:iCs/>
    </w:rPr>
  </w:style>
  <w:style w:type="paragraph" w:styleId="aa">
    <w:name w:val="No Spacing"/>
    <w:uiPriority w:val="1"/>
    <w:qFormat/>
    <w:rsid w:val="002B2F4D"/>
    <w:pPr>
      <w:spacing w:after="0" w:line="240" w:lineRule="auto"/>
    </w:pPr>
  </w:style>
  <w:style w:type="paragraph" w:styleId="ab">
    <w:name w:val="List Paragraph"/>
    <w:basedOn w:val="a"/>
    <w:uiPriority w:val="34"/>
    <w:qFormat/>
    <w:rsid w:val="002B2F4D"/>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2B2F4D"/>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2B2F4D"/>
    <w:rPr>
      <w:i/>
      <w:iCs/>
      <w:color w:val="000000" w:themeColor="text1"/>
    </w:rPr>
  </w:style>
  <w:style w:type="paragraph" w:styleId="ac">
    <w:name w:val="Intense Quote"/>
    <w:basedOn w:val="a"/>
    <w:next w:val="a"/>
    <w:link w:val="ad"/>
    <w:uiPriority w:val="30"/>
    <w:qFormat/>
    <w:rsid w:val="002B2F4D"/>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2B2F4D"/>
    <w:rPr>
      <w:b/>
      <w:bCs/>
      <w:i/>
      <w:iCs/>
      <w:color w:val="4F81BD" w:themeColor="accent1"/>
    </w:rPr>
  </w:style>
  <w:style w:type="character" w:styleId="ae">
    <w:name w:val="Subtle Emphasis"/>
    <w:basedOn w:val="a0"/>
    <w:uiPriority w:val="19"/>
    <w:qFormat/>
    <w:rsid w:val="002B2F4D"/>
    <w:rPr>
      <w:i/>
      <w:iCs/>
      <w:color w:val="808080" w:themeColor="text1" w:themeTint="7F"/>
    </w:rPr>
  </w:style>
  <w:style w:type="character" w:styleId="af">
    <w:name w:val="Intense Emphasis"/>
    <w:basedOn w:val="a0"/>
    <w:uiPriority w:val="21"/>
    <w:qFormat/>
    <w:rsid w:val="002B2F4D"/>
    <w:rPr>
      <w:b/>
      <w:bCs/>
      <w:i/>
      <w:iCs/>
      <w:color w:val="4F81BD" w:themeColor="accent1"/>
    </w:rPr>
  </w:style>
  <w:style w:type="character" w:styleId="af0">
    <w:name w:val="Subtle Reference"/>
    <w:basedOn w:val="a0"/>
    <w:uiPriority w:val="31"/>
    <w:qFormat/>
    <w:rsid w:val="002B2F4D"/>
    <w:rPr>
      <w:smallCaps/>
      <w:color w:val="C0504D" w:themeColor="accent2"/>
      <w:u w:val="single"/>
    </w:rPr>
  </w:style>
  <w:style w:type="character" w:styleId="af1">
    <w:name w:val="Intense Reference"/>
    <w:basedOn w:val="a0"/>
    <w:uiPriority w:val="32"/>
    <w:qFormat/>
    <w:rsid w:val="002B2F4D"/>
    <w:rPr>
      <w:b/>
      <w:bCs/>
      <w:smallCaps/>
      <w:color w:val="C0504D" w:themeColor="accent2"/>
      <w:spacing w:val="5"/>
      <w:u w:val="single"/>
    </w:rPr>
  </w:style>
  <w:style w:type="character" w:styleId="af2">
    <w:name w:val="Book Title"/>
    <w:basedOn w:val="a0"/>
    <w:uiPriority w:val="33"/>
    <w:qFormat/>
    <w:rsid w:val="002B2F4D"/>
    <w:rPr>
      <w:b/>
      <w:bCs/>
      <w:smallCaps/>
      <w:spacing w:val="5"/>
    </w:rPr>
  </w:style>
  <w:style w:type="paragraph" w:styleId="af3">
    <w:name w:val="TOC Heading"/>
    <w:basedOn w:val="1"/>
    <w:next w:val="a"/>
    <w:uiPriority w:val="39"/>
    <w:semiHidden/>
    <w:unhideWhenUsed/>
    <w:qFormat/>
    <w:rsid w:val="002B2F4D"/>
    <w:pPr>
      <w:outlineLvl w:val="9"/>
    </w:pPr>
  </w:style>
  <w:style w:type="character" w:customStyle="1" w:styleId="af4">
    <w:name w:val="Основной текст Знак"/>
    <w:aliases w:val="Основной текст1 Знак,Основной текст Знак Знак Знак,bt Знак"/>
    <w:basedOn w:val="a0"/>
    <w:link w:val="af5"/>
    <w:semiHidden/>
    <w:locked/>
    <w:rsid w:val="00A44056"/>
    <w:rPr>
      <w:rFonts w:ascii="Times New Roman" w:eastAsia="Times New Roman" w:hAnsi="Times New Roman" w:cs="Times New Roman"/>
      <w:sz w:val="24"/>
      <w:szCs w:val="24"/>
      <w:lang w:val="ru-RU" w:eastAsia="ru-RU" w:bidi="ar-SA"/>
    </w:rPr>
  </w:style>
  <w:style w:type="paragraph" w:styleId="af5">
    <w:name w:val="Body Text"/>
    <w:aliases w:val="Основной текст1,Основной текст Знак Знак,bt"/>
    <w:basedOn w:val="a"/>
    <w:link w:val="af4"/>
    <w:semiHidden/>
    <w:unhideWhenUsed/>
    <w:rsid w:val="00A44056"/>
    <w:pPr>
      <w:spacing w:after="120"/>
    </w:pPr>
  </w:style>
  <w:style w:type="character" w:customStyle="1" w:styleId="11">
    <w:name w:val="Основной текст Знак1"/>
    <w:basedOn w:val="a0"/>
    <w:link w:val="af5"/>
    <w:uiPriority w:val="99"/>
    <w:semiHidden/>
    <w:rsid w:val="00A44056"/>
    <w:rPr>
      <w:rFonts w:ascii="Times New Roman" w:eastAsia="Times New Roman" w:hAnsi="Times New Roman" w:cs="Times New Roman"/>
      <w:sz w:val="24"/>
      <w:szCs w:val="24"/>
      <w:lang w:val="ru-RU" w:eastAsia="ru-RU" w:bidi="ar-SA"/>
    </w:rPr>
  </w:style>
  <w:style w:type="paragraph" w:customStyle="1" w:styleId="ConsPlusNormal">
    <w:name w:val="ConsPlusNormal"/>
    <w:rsid w:val="00A44056"/>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3989</Words>
  <Characters>22742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11</cp:revision>
  <cp:lastPrinted>2015-04-14T10:20:00Z</cp:lastPrinted>
  <dcterms:created xsi:type="dcterms:W3CDTF">2015-04-14T09:42:00Z</dcterms:created>
  <dcterms:modified xsi:type="dcterms:W3CDTF">2015-04-23T04:00:00Z</dcterms:modified>
</cp:coreProperties>
</file>