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C5" w:rsidRPr="00DA6A1E" w:rsidRDefault="003D2BC5" w:rsidP="003D2BC5">
      <w:pPr>
        <w:spacing w:line="240" w:lineRule="auto"/>
        <w:jc w:val="center"/>
        <w:rPr>
          <w:rFonts w:ascii="Times New Roman" w:hAnsi="Times New Roman"/>
          <w:sz w:val="24"/>
          <w:szCs w:val="24"/>
        </w:rPr>
      </w:pPr>
      <w:r w:rsidRPr="00DA6A1E">
        <w:rPr>
          <w:rFonts w:ascii="Times New Roman" w:hAnsi="Times New Roman"/>
          <w:sz w:val="24"/>
          <w:szCs w:val="24"/>
        </w:rPr>
        <w:t>ИСПОЛНИТЕЛЬНО-РАСПОРЯДИТЕЛЬНЫЙ ОРГАН МУНИЦИПАЛЬНОГО ОБРАЗОВАНИЯ АДМИНИСТРАЦИЯ КРАСНОЯРСКОГО СЕЛЬСКОГО ПОСЕЛЕНИЯ</w:t>
      </w:r>
    </w:p>
    <w:p w:rsidR="003D2BC5" w:rsidRPr="00DA6A1E" w:rsidRDefault="003D2BC5" w:rsidP="003D2BC5">
      <w:pPr>
        <w:spacing w:line="240" w:lineRule="auto"/>
        <w:jc w:val="center"/>
        <w:rPr>
          <w:rFonts w:ascii="Times New Roman" w:hAnsi="Times New Roman"/>
          <w:sz w:val="24"/>
          <w:szCs w:val="24"/>
        </w:rPr>
      </w:pPr>
    </w:p>
    <w:p w:rsidR="003D2BC5" w:rsidRPr="00DA6A1E" w:rsidRDefault="003D2BC5" w:rsidP="003D2BC5">
      <w:pPr>
        <w:spacing w:after="0" w:line="240" w:lineRule="auto"/>
        <w:jc w:val="center"/>
        <w:rPr>
          <w:rFonts w:ascii="Times New Roman" w:hAnsi="Times New Roman"/>
          <w:sz w:val="24"/>
          <w:szCs w:val="24"/>
        </w:rPr>
      </w:pPr>
      <w:r w:rsidRPr="00DA6A1E">
        <w:rPr>
          <w:rFonts w:ascii="Times New Roman" w:hAnsi="Times New Roman"/>
          <w:sz w:val="24"/>
          <w:szCs w:val="24"/>
        </w:rPr>
        <w:t>ПОСТАНОВЛЕНИЕ</w:t>
      </w:r>
    </w:p>
    <w:p w:rsidR="003D2BC5" w:rsidRPr="00DA6A1E" w:rsidRDefault="003D2BC5" w:rsidP="003D2BC5">
      <w:pPr>
        <w:spacing w:after="0" w:line="240" w:lineRule="auto"/>
        <w:jc w:val="center"/>
        <w:rPr>
          <w:rFonts w:ascii="Times New Roman" w:hAnsi="Times New Roman"/>
          <w:sz w:val="24"/>
          <w:szCs w:val="24"/>
        </w:rPr>
      </w:pPr>
      <w:r w:rsidRPr="00DA6A1E">
        <w:rPr>
          <w:rFonts w:ascii="Times New Roman" w:hAnsi="Times New Roman"/>
          <w:sz w:val="24"/>
          <w:szCs w:val="24"/>
        </w:rPr>
        <w:t>с. Красный Яр</w:t>
      </w:r>
    </w:p>
    <w:p w:rsidR="003D2BC5" w:rsidRPr="00DA6A1E" w:rsidRDefault="003D2BC5" w:rsidP="003D2BC5">
      <w:pPr>
        <w:spacing w:after="0" w:line="240" w:lineRule="auto"/>
        <w:jc w:val="center"/>
        <w:rPr>
          <w:rFonts w:ascii="Times New Roman" w:hAnsi="Times New Roman"/>
          <w:sz w:val="24"/>
          <w:szCs w:val="24"/>
        </w:rPr>
      </w:pPr>
      <w:r w:rsidRPr="00DA6A1E">
        <w:rPr>
          <w:rFonts w:ascii="Times New Roman" w:hAnsi="Times New Roman"/>
          <w:sz w:val="24"/>
          <w:szCs w:val="24"/>
        </w:rPr>
        <w:t>Кривошеинского района</w:t>
      </w:r>
    </w:p>
    <w:p w:rsidR="003D2BC5" w:rsidRPr="00DA6A1E" w:rsidRDefault="003D2BC5" w:rsidP="003D2BC5">
      <w:pPr>
        <w:spacing w:after="0" w:line="240" w:lineRule="auto"/>
        <w:jc w:val="center"/>
        <w:rPr>
          <w:rFonts w:ascii="Times New Roman" w:hAnsi="Times New Roman"/>
          <w:sz w:val="24"/>
          <w:szCs w:val="24"/>
        </w:rPr>
      </w:pPr>
      <w:r w:rsidRPr="00DA6A1E">
        <w:rPr>
          <w:rFonts w:ascii="Times New Roman" w:hAnsi="Times New Roman"/>
          <w:sz w:val="24"/>
          <w:szCs w:val="24"/>
        </w:rPr>
        <w:t>Томской области</w:t>
      </w:r>
    </w:p>
    <w:p w:rsidR="003D2BC5" w:rsidRPr="00DA6A1E" w:rsidRDefault="003D2BC5" w:rsidP="003D2BC5">
      <w:pPr>
        <w:spacing w:after="0" w:line="240" w:lineRule="auto"/>
        <w:jc w:val="center"/>
        <w:rPr>
          <w:rFonts w:ascii="Times New Roman" w:hAnsi="Times New Roman"/>
          <w:sz w:val="24"/>
          <w:szCs w:val="24"/>
        </w:rPr>
      </w:pPr>
    </w:p>
    <w:p w:rsidR="003D2BC5" w:rsidRPr="00DA6A1E" w:rsidRDefault="007E2C70" w:rsidP="003D2BC5">
      <w:pPr>
        <w:spacing w:after="0" w:line="240" w:lineRule="auto"/>
        <w:textAlignment w:val="baseline"/>
        <w:outlineLvl w:val="1"/>
        <w:rPr>
          <w:rFonts w:ascii="Times New Roman" w:hAnsi="Times New Roman"/>
          <w:bCs/>
          <w:sz w:val="24"/>
          <w:szCs w:val="24"/>
        </w:rPr>
      </w:pPr>
      <w:r>
        <w:rPr>
          <w:rFonts w:ascii="Times New Roman" w:hAnsi="Times New Roman"/>
          <w:bCs/>
          <w:sz w:val="24"/>
          <w:szCs w:val="24"/>
        </w:rPr>
        <w:t>25.06</w:t>
      </w:r>
      <w:r w:rsidR="003D2BC5" w:rsidRPr="00DA6A1E">
        <w:rPr>
          <w:rFonts w:ascii="Times New Roman" w:hAnsi="Times New Roman"/>
          <w:bCs/>
          <w:sz w:val="24"/>
          <w:szCs w:val="24"/>
        </w:rPr>
        <w:t xml:space="preserve">.2025                </w:t>
      </w:r>
      <w:r w:rsidR="003D2BC5" w:rsidRPr="00DA6A1E">
        <w:rPr>
          <w:rFonts w:ascii="Times New Roman" w:hAnsi="Times New Roman"/>
          <w:bCs/>
          <w:sz w:val="24"/>
          <w:szCs w:val="24"/>
        </w:rPr>
        <w:tab/>
      </w:r>
      <w:r w:rsidR="003D2BC5" w:rsidRPr="00DA6A1E">
        <w:rPr>
          <w:rFonts w:ascii="Times New Roman" w:hAnsi="Times New Roman"/>
          <w:bCs/>
          <w:sz w:val="24"/>
          <w:szCs w:val="24"/>
        </w:rPr>
        <w:tab/>
      </w:r>
      <w:r w:rsidR="003D2BC5" w:rsidRPr="00DA6A1E">
        <w:rPr>
          <w:rFonts w:ascii="Times New Roman" w:hAnsi="Times New Roman"/>
          <w:bCs/>
          <w:sz w:val="24"/>
          <w:szCs w:val="24"/>
        </w:rPr>
        <w:tab/>
      </w:r>
      <w:r w:rsidR="003D2BC5" w:rsidRPr="00DA6A1E">
        <w:rPr>
          <w:rFonts w:ascii="Times New Roman" w:hAnsi="Times New Roman"/>
          <w:bCs/>
          <w:sz w:val="24"/>
          <w:szCs w:val="24"/>
        </w:rPr>
        <w:tab/>
      </w:r>
      <w:r w:rsidR="003D2BC5" w:rsidRPr="00DA6A1E">
        <w:rPr>
          <w:rFonts w:ascii="Times New Roman" w:hAnsi="Times New Roman"/>
          <w:bCs/>
          <w:sz w:val="24"/>
          <w:szCs w:val="24"/>
        </w:rPr>
        <w:tab/>
      </w:r>
      <w:r w:rsidR="003D2BC5" w:rsidRPr="00DA6A1E">
        <w:rPr>
          <w:rFonts w:ascii="Times New Roman" w:hAnsi="Times New Roman"/>
          <w:bCs/>
          <w:sz w:val="24"/>
          <w:szCs w:val="24"/>
        </w:rPr>
        <w:tab/>
      </w:r>
      <w:r w:rsidR="003D2BC5" w:rsidRPr="00DA6A1E">
        <w:rPr>
          <w:rFonts w:ascii="Times New Roman" w:hAnsi="Times New Roman"/>
          <w:bCs/>
          <w:sz w:val="24"/>
          <w:szCs w:val="24"/>
        </w:rPr>
        <w:tab/>
      </w:r>
      <w:r w:rsidR="00C53D8F">
        <w:rPr>
          <w:rFonts w:ascii="Times New Roman" w:hAnsi="Times New Roman"/>
          <w:bCs/>
          <w:sz w:val="24"/>
          <w:szCs w:val="24"/>
        </w:rPr>
        <w:tab/>
      </w:r>
      <w:r w:rsidR="00C53D8F">
        <w:rPr>
          <w:rFonts w:ascii="Times New Roman" w:hAnsi="Times New Roman"/>
          <w:bCs/>
          <w:sz w:val="24"/>
          <w:szCs w:val="24"/>
        </w:rPr>
        <w:tab/>
      </w:r>
      <w:bookmarkStart w:id="0" w:name="_GoBack"/>
      <w:bookmarkEnd w:id="0"/>
      <w:r w:rsidR="003D2BC5" w:rsidRPr="00DA6A1E">
        <w:rPr>
          <w:rFonts w:ascii="Times New Roman" w:hAnsi="Times New Roman"/>
          <w:bCs/>
          <w:sz w:val="24"/>
          <w:szCs w:val="24"/>
        </w:rPr>
        <w:t xml:space="preserve">№ </w:t>
      </w:r>
      <w:r>
        <w:rPr>
          <w:rFonts w:ascii="Times New Roman" w:hAnsi="Times New Roman"/>
          <w:bCs/>
          <w:sz w:val="24"/>
          <w:szCs w:val="24"/>
        </w:rPr>
        <w:t>43</w:t>
      </w:r>
      <w:r w:rsidR="003D2BC5" w:rsidRPr="00DA6A1E">
        <w:rPr>
          <w:rFonts w:ascii="Times New Roman" w:hAnsi="Times New Roman"/>
          <w:bCs/>
          <w:sz w:val="24"/>
          <w:szCs w:val="24"/>
        </w:rPr>
        <w:t xml:space="preserve"> </w:t>
      </w:r>
    </w:p>
    <w:p w:rsidR="003D2BC5" w:rsidRPr="00DA6A1E" w:rsidRDefault="003D2BC5" w:rsidP="003D2BC5">
      <w:pPr>
        <w:spacing w:after="0" w:line="240" w:lineRule="auto"/>
        <w:textAlignment w:val="baseline"/>
        <w:outlineLvl w:val="1"/>
        <w:rPr>
          <w:rFonts w:ascii="Times New Roman" w:hAnsi="Times New Roman"/>
          <w:bCs/>
          <w:sz w:val="24"/>
          <w:szCs w:val="24"/>
        </w:rPr>
      </w:pPr>
    </w:p>
    <w:p w:rsidR="003D2BC5" w:rsidRPr="00DA6A1E" w:rsidRDefault="003D2BC5" w:rsidP="003D2BC5">
      <w:pPr>
        <w:spacing w:after="0" w:line="240" w:lineRule="auto"/>
        <w:rPr>
          <w:rFonts w:ascii="Times New Roman" w:hAnsi="Times New Roman"/>
          <w:sz w:val="24"/>
          <w:szCs w:val="24"/>
        </w:rPr>
      </w:pPr>
      <w:r w:rsidRPr="00DA6A1E">
        <w:rPr>
          <w:rFonts w:ascii="Times New Roman" w:hAnsi="Times New Roman"/>
          <w:sz w:val="24"/>
          <w:szCs w:val="24"/>
        </w:rPr>
        <w:t>Об утверждении регламента реализации</w:t>
      </w:r>
    </w:p>
    <w:p w:rsidR="003D2BC5" w:rsidRPr="00DA6A1E" w:rsidRDefault="003D2BC5" w:rsidP="003D2BC5">
      <w:pPr>
        <w:spacing w:after="0" w:line="240" w:lineRule="auto"/>
        <w:rPr>
          <w:rFonts w:ascii="Times New Roman" w:hAnsi="Times New Roman"/>
          <w:sz w:val="24"/>
          <w:szCs w:val="24"/>
        </w:rPr>
      </w:pPr>
      <w:r w:rsidRPr="00DA6A1E">
        <w:rPr>
          <w:rFonts w:ascii="Times New Roman" w:hAnsi="Times New Roman"/>
          <w:sz w:val="24"/>
          <w:szCs w:val="24"/>
        </w:rPr>
        <w:t xml:space="preserve">администрацией Красноярского сельского поселения </w:t>
      </w:r>
    </w:p>
    <w:p w:rsidR="003D2BC5" w:rsidRPr="00DA6A1E" w:rsidRDefault="003D2BC5" w:rsidP="003D2BC5">
      <w:pPr>
        <w:spacing w:after="0" w:line="240" w:lineRule="auto"/>
        <w:rPr>
          <w:rFonts w:ascii="Times New Roman" w:hAnsi="Times New Roman"/>
          <w:sz w:val="24"/>
          <w:szCs w:val="24"/>
        </w:rPr>
      </w:pPr>
      <w:r w:rsidRPr="00DA6A1E">
        <w:rPr>
          <w:rFonts w:ascii="Times New Roman" w:hAnsi="Times New Roman"/>
          <w:sz w:val="24"/>
          <w:szCs w:val="24"/>
        </w:rPr>
        <w:t>Кривошеинского муниципального района Томской области</w:t>
      </w:r>
    </w:p>
    <w:p w:rsidR="003D2BC5" w:rsidRPr="00DA6A1E" w:rsidRDefault="003D2BC5" w:rsidP="003D2BC5">
      <w:pPr>
        <w:spacing w:after="0" w:line="240" w:lineRule="auto"/>
        <w:rPr>
          <w:rFonts w:ascii="Times New Roman" w:hAnsi="Times New Roman"/>
          <w:sz w:val="24"/>
          <w:szCs w:val="24"/>
        </w:rPr>
      </w:pPr>
      <w:r w:rsidRPr="00DA6A1E">
        <w:rPr>
          <w:rFonts w:ascii="Times New Roman" w:hAnsi="Times New Roman"/>
          <w:sz w:val="24"/>
          <w:szCs w:val="24"/>
        </w:rPr>
        <w:t>полномочий администратора доходов местного</w:t>
      </w:r>
    </w:p>
    <w:p w:rsidR="003D2BC5" w:rsidRPr="00DA6A1E" w:rsidRDefault="003D2BC5" w:rsidP="003D2BC5">
      <w:pPr>
        <w:spacing w:after="0" w:line="240" w:lineRule="auto"/>
        <w:rPr>
          <w:rFonts w:ascii="Times New Roman" w:hAnsi="Times New Roman"/>
          <w:sz w:val="24"/>
          <w:szCs w:val="24"/>
        </w:rPr>
      </w:pPr>
      <w:r w:rsidRPr="00DA6A1E">
        <w:rPr>
          <w:rFonts w:ascii="Times New Roman" w:hAnsi="Times New Roman"/>
          <w:sz w:val="24"/>
          <w:szCs w:val="24"/>
        </w:rPr>
        <w:t>бюджета по взысканию дебиторской задолженности</w:t>
      </w:r>
    </w:p>
    <w:p w:rsidR="003D2BC5" w:rsidRPr="00DA6A1E" w:rsidRDefault="003D2BC5" w:rsidP="003D2BC5">
      <w:pPr>
        <w:spacing w:after="0" w:line="240" w:lineRule="auto"/>
        <w:textAlignment w:val="baseline"/>
        <w:outlineLvl w:val="1"/>
        <w:rPr>
          <w:rFonts w:ascii="Times New Roman" w:hAnsi="Times New Roman"/>
          <w:sz w:val="24"/>
          <w:szCs w:val="24"/>
        </w:rPr>
      </w:pPr>
      <w:r w:rsidRPr="00DA6A1E">
        <w:rPr>
          <w:rFonts w:ascii="Times New Roman" w:hAnsi="Times New Roman"/>
          <w:sz w:val="24"/>
          <w:szCs w:val="24"/>
        </w:rPr>
        <w:t>по платежам в бюджет, пеням и штрафам по ним</w:t>
      </w:r>
    </w:p>
    <w:p w:rsidR="003D2BC5" w:rsidRPr="00DA6A1E" w:rsidRDefault="003D2BC5" w:rsidP="003D2BC5">
      <w:pPr>
        <w:spacing w:after="0" w:line="240" w:lineRule="auto"/>
        <w:textAlignment w:val="baseline"/>
        <w:outlineLvl w:val="1"/>
        <w:rPr>
          <w:rFonts w:ascii="Times New Roman" w:hAnsi="Times New Roman"/>
          <w:bCs/>
          <w:sz w:val="24"/>
          <w:szCs w:val="24"/>
        </w:rPr>
      </w:pPr>
    </w:p>
    <w:p w:rsidR="00E3038E" w:rsidRPr="00DA6A1E" w:rsidRDefault="00E3038E" w:rsidP="00E3038E">
      <w:pPr>
        <w:pStyle w:val="ConsPlusNormal"/>
        <w:ind w:firstLine="539"/>
        <w:jc w:val="both"/>
        <w:rPr>
          <w:rFonts w:ascii="Times New Roman" w:hAnsi="Times New Roman" w:cs="Times New Roman"/>
          <w:sz w:val="24"/>
          <w:szCs w:val="24"/>
        </w:rPr>
      </w:pPr>
      <w:r w:rsidRPr="00DA6A1E">
        <w:rPr>
          <w:rFonts w:ascii="Times New Roman" w:hAnsi="Times New Roman" w:cs="Times New Roman"/>
          <w:sz w:val="24"/>
          <w:szCs w:val="24"/>
        </w:rPr>
        <w:t xml:space="preserve">В соответствии со статьей 160.1 Бюджетного кодекса Российской Федерации, приказом Министерства финансов Российской Федерации от 18.11.2022г  №172н  «Об утверждении общих требований к регламенту </w:t>
      </w:r>
      <w:proofErr w:type="gramStart"/>
      <w:r w:rsidRPr="00DA6A1E">
        <w:rPr>
          <w:rFonts w:ascii="Times New Roman" w:hAnsi="Times New Roman" w:cs="Times New Roman"/>
          <w:sz w:val="24"/>
          <w:szCs w:val="24"/>
        </w:rPr>
        <w:t>реализации полномочий администратора доходов бюджета</w:t>
      </w:r>
      <w:proofErr w:type="gramEnd"/>
      <w:r w:rsidRPr="00DA6A1E">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руководствуясь Уставом Красноярского сельского поселения,</w:t>
      </w:r>
    </w:p>
    <w:p w:rsidR="00E3038E" w:rsidRPr="00DA6A1E" w:rsidRDefault="00E3038E" w:rsidP="00E3038E">
      <w:pPr>
        <w:pStyle w:val="ConsPlusNormal"/>
        <w:ind w:firstLine="539"/>
        <w:jc w:val="both"/>
        <w:rPr>
          <w:rFonts w:ascii="Times New Roman" w:hAnsi="Times New Roman" w:cs="Times New Roman"/>
          <w:sz w:val="24"/>
          <w:szCs w:val="24"/>
        </w:rPr>
      </w:pPr>
    </w:p>
    <w:p w:rsidR="00E3038E" w:rsidRPr="00DA6A1E" w:rsidRDefault="00E3038E" w:rsidP="00E3038E">
      <w:pPr>
        <w:pStyle w:val="ConsPlusNormal"/>
        <w:ind w:firstLine="539"/>
        <w:jc w:val="both"/>
        <w:rPr>
          <w:rFonts w:ascii="Times New Roman" w:hAnsi="Times New Roman" w:cs="Times New Roman"/>
          <w:sz w:val="24"/>
          <w:szCs w:val="24"/>
        </w:rPr>
      </w:pPr>
      <w:r w:rsidRPr="00DA6A1E">
        <w:rPr>
          <w:rFonts w:ascii="Times New Roman" w:hAnsi="Times New Roman" w:cs="Times New Roman"/>
          <w:sz w:val="24"/>
          <w:szCs w:val="24"/>
        </w:rPr>
        <w:t>ПОСТАНОВЛЯЮ:</w:t>
      </w:r>
    </w:p>
    <w:p w:rsidR="00E3038E" w:rsidRPr="00DA6A1E" w:rsidRDefault="00E3038E" w:rsidP="00E3038E">
      <w:pPr>
        <w:autoSpaceDE w:val="0"/>
        <w:autoSpaceDN w:val="0"/>
        <w:adjustRightInd w:val="0"/>
        <w:spacing w:after="0" w:line="240" w:lineRule="auto"/>
        <w:jc w:val="both"/>
        <w:rPr>
          <w:rFonts w:ascii="Times New Roman" w:eastAsia="Calibri" w:hAnsi="Times New Roman"/>
          <w:sz w:val="24"/>
          <w:szCs w:val="24"/>
        </w:rPr>
      </w:pPr>
    </w:p>
    <w:p w:rsidR="00E3038E" w:rsidRPr="00DA6A1E" w:rsidRDefault="00E3038E" w:rsidP="00E3038E">
      <w:pPr>
        <w:spacing w:after="0" w:line="240" w:lineRule="auto"/>
        <w:ind w:firstLine="709"/>
        <w:jc w:val="both"/>
        <w:rPr>
          <w:rFonts w:ascii="Times New Roman" w:hAnsi="Times New Roman"/>
          <w:sz w:val="24"/>
          <w:szCs w:val="24"/>
        </w:rPr>
      </w:pPr>
      <w:r w:rsidRPr="00DA6A1E">
        <w:rPr>
          <w:rFonts w:ascii="Times New Roman" w:hAnsi="Times New Roman"/>
          <w:sz w:val="24"/>
          <w:szCs w:val="24"/>
        </w:rPr>
        <w:t>1. Утвердить прилагаемый регламент реализации администрацией Красноярского сельского поселения Кривошеинского муниципального района Томской области полномочий администратора доходов местного бюджета по взысканию дебиторской задолженности по платежам в бюджет, пеням и штрафам по ним.</w:t>
      </w:r>
    </w:p>
    <w:p w:rsidR="003D2BC5" w:rsidRPr="00DA6A1E" w:rsidRDefault="003D2BC5" w:rsidP="003D2BC5">
      <w:pPr>
        <w:spacing w:after="0" w:line="240" w:lineRule="auto"/>
        <w:textAlignment w:val="baseline"/>
        <w:outlineLvl w:val="1"/>
        <w:rPr>
          <w:rFonts w:ascii="Times New Roman" w:hAnsi="Times New Roman"/>
          <w:bCs/>
          <w:sz w:val="24"/>
          <w:szCs w:val="24"/>
        </w:rPr>
      </w:pPr>
    </w:p>
    <w:p w:rsidR="003D2BC5" w:rsidRPr="00DA6A1E" w:rsidRDefault="00E3038E" w:rsidP="003D2BC5">
      <w:pPr>
        <w:shd w:val="clear" w:color="auto" w:fill="FFFFFF"/>
        <w:spacing w:line="240" w:lineRule="auto"/>
        <w:jc w:val="both"/>
        <w:rPr>
          <w:rFonts w:ascii="Times New Roman" w:hAnsi="Times New Roman"/>
          <w:sz w:val="24"/>
          <w:szCs w:val="24"/>
        </w:rPr>
      </w:pPr>
      <w:r w:rsidRPr="00DA6A1E">
        <w:rPr>
          <w:rFonts w:ascii="Times New Roman" w:hAnsi="Times New Roman"/>
          <w:sz w:val="24"/>
          <w:szCs w:val="24"/>
        </w:rPr>
        <w:tab/>
        <w:t>2</w:t>
      </w:r>
      <w:r w:rsidR="003D2BC5" w:rsidRPr="00DA6A1E">
        <w:rPr>
          <w:rFonts w:ascii="Times New Roman" w:hAnsi="Times New Roman"/>
          <w:sz w:val="24"/>
          <w:szCs w:val="24"/>
        </w:rPr>
        <w:t xml:space="preserve">. Настоящее Постановление разместить на официальном сайте Красноярского сельского поселения  </w:t>
      </w:r>
      <w:r w:rsidR="003D2BC5" w:rsidRPr="00DA6A1E">
        <w:rPr>
          <w:rFonts w:ascii="Times New Roman" w:hAnsi="Times New Roman"/>
          <w:color w:val="000000"/>
          <w:sz w:val="24"/>
          <w:szCs w:val="24"/>
          <w:lang w:val="en-US"/>
        </w:rPr>
        <w:t>http</w:t>
      </w:r>
      <w:r w:rsidR="003D2BC5" w:rsidRPr="00DA6A1E">
        <w:rPr>
          <w:rFonts w:ascii="Times New Roman" w:hAnsi="Times New Roman"/>
          <w:color w:val="000000"/>
          <w:sz w:val="24"/>
          <w:szCs w:val="24"/>
        </w:rPr>
        <w:t>//</w:t>
      </w:r>
      <w:proofErr w:type="spellStart"/>
      <w:r w:rsidR="003D2BC5" w:rsidRPr="00DA6A1E">
        <w:rPr>
          <w:rFonts w:ascii="Times New Roman" w:hAnsi="Times New Roman"/>
          <w:color w:val="000000"/>
          <w:sz w:val="24"/>
          <w:szCs w:val="24"/>
        </w:rPr>
        <w:t>краснояр</w:t>
      </w:r>
      <w:proofErr w:type="gramStart"/>
      <w:r w:rsidR="003D2BC5" w:rsidRPr="00DA6A1E">
        <w:rPr>
          <w:rFonts w:ascii="Times New Roman" w:hAnsi="Times New Roman"/>
          <w:color w:val="000000"/>
          <w:sz w:val="24"/>
          <w:szCs w:val="24"/>
        </w:rPr>
        <w:t>.р</w:t>
      </w:r>
      <w:proofErr w:type="gramEnd"/>
      <w:r w:rsidR="003D2BC5" w:rsidRPr="00DA6A1E">
        <w:rPr>
          <w:rFonts w:ascii="Times New Roman" w:hAnsi="Times New Roman"/>
          <w:color w:val="000000"/>
          <w:sz w:val="24"/>
          <w:szCs w:val="24"/>
        </w:rPr>
        <w:t>ф</w:t>
      </w:r>
      <w:proofErr w:type="spellEnd"/>
      <w:r w:rsidR="003D2BC5" w:rsidRPr="00DA6A1E">
        <w:rPr>
          <w:rFonts w:ascii="Times New Roman" w:hAnsi="Times New Roman"/>
          <w:color w:val="000000"/>
          <w:sz w:val="24"/>
          <w:szCs w:val="24"/>
        </w:rPr>
        <w:t>/</w:t>
      </w:r>
      <w:r w:rsidR="003D2BC5" w:rsidRPr="00DA6A1E">
        <w:rPr>
          <w:rFonts w:ascii="Times New Roman" w:hAnsi="Times New Roman"/>
          <w:sz w:val="24"/>
          <w:szCs w:val="24"/>
        </w:rPr>
        <w:t xml:space="preserve"> в информационно- телекоммуникационной сети «Интернет».</w:t>
      </w:r>
    </w:p>
    <w:p w:rsidR="003D2BC5" w:rsidRPr="00DA6A1E" w:rsidRDefault="00E3038E" w:rsidP="003D2BC5">
      <w:pPr>
        <w:spacing w:after="0" w:line="240" w:lineRule="auto"/>
        <w:ind w:firstLine="480"/>
        <w:jc w:val="both"/>
        <w:textAlignment w:val="baseline"/>
        <w:rPr>
          <w:rFonts w:ascii="Times New Roman" w:hAnsi="Times New Roman"/>
          <w:sz w:val="24"/>
          <w:szCs w:val="24"/>
        </w:rPr>
      </w:pPr>
      <w:r w:rsidRPr="00DA6A1E">
        <w:rPr>
          <w:rFonts w:ascii="Times New Roman" w:hAnsi="Times New Roman"/>
          <w:sz w:val="24"/>
          <w:szCs w:val="24"/>
        </w:rPr>
        <w:t xml:space="preserve">   3</w:t>
      </w:r>
      <w:r w:rsidR="003D2BC5" w:rsidRPr="00DA6A1E">
        <w:rPr>
          <w:rFonts w:ascii="Times New Roman" w:hAnsi="Times New Roman"/>
          <w:sz w:val="24"/>
          <w:szCs w:val="24"/>
        </w:rPr>
        <w:t xml:space="preserve">. </w:t>
      </w:r>
      <w:proofErr w:type="gramStart"/>
      <w:r w:rsidR="003D2BC5" w:rsidRPr="00DA6A1E">
        <w:rPr>
          <w:rFonts w:ascii="Times New Roman" w:hAnsi="Times New Roman"/>
          <w:sz w:val="24"/>
          <w:szCs w:val="24"/>
        </w:rPr>
        <w:t>Контроль за</w:t>
      </w:r>
      <w:proofErr w:type="gramEnd"/>
      <w:r w:rsidR="003D2BC5" w:rsidRPr="00DA6A1E">
        <w:rPr>
          <w:rFonts w:ascii="Times New Roman" w:hAnsi="Times New Roman"/>
          <w:sz w:val="24"/>
          <w:szCs w:val="24"/>
        </w:rPr>
        <w:t xml:space="preserve"> исполнением настоящего постановления оставляю за собой.</w:t>
      </w:r>
    </w:p>
    <w:p w:rsidR="00B86FD2" w:rsidRDefault="00E3038E" w:rsidP="00B86FD2">
      <w:pPr>
        <w:shd w:val="clear" w:color="auto" w:fill="FFFFFF"/>
        <w:spacing w:line="240" w:lineRule="auto"/>
        <w:jc w:val="both"/>
        <w:rPr>
          <w:rFonts w:ascii="Times New Roman" w:hAnsi="Times New Roman"/>
          <w:sz w:val="24"/>
          <w:szCs w:val="24"/>
        </w:rPr>
      </w:pPr>
      <w:r w:rsidRPr="00DA6A1E">
        <w:rPr>
          <w:rFonts w:ascii="Times New Roman" w:hAnsi="Times New Roman"/>
          <w:sz w:val="24"/>
          <w:szCs w:val="24"/>
        </w:rPr>
        <w:tab/>
        <w:t>4</w:t>
      </w:r>
      <w:r w:rsidR="003D2BC5" w:rsidRPr="00DA6A1E">
        <w:rPr>
          <w:rFonts w:ascii="Times New Roman" w:hAnsi="Times New Roman"/>
          <w:sz w:val="24"/>
          <w:szCs w:val="24"/>
        </w:rPr>
        <w:t xml:space="preserve">. </w:t>
      </w:r>
      <w:r w:rsidR="00B86FD2" w:rsidRPr="00B86FD2">
        <w:rPr>
          <w:rFonts w:ascii="Times New Roman" w:hAnsi="Times New Roman"/>
          <w:sz w:val="24"/>
          <w:szCs w:val="24"/>
        </w:rPr>
        <w:t>Настоящее постановление вступает в силу со дня официального опубликования (обнародования).</w:t>
      </w:r>
    </w:p>
    <w:p w:rsidR="00B86FD2" w:rsidRPr="00B86FD2" w:rsidRDefault="00B86FD2" w:rsidP="00B86FD2">
      <w:pPr>
        <w:shd w:val="clear" w:color="auto" w:fill="FFFFFF"/>
        <w:spacing w:line="240" w:lineRule="auto"/>
        <w:jc w:val="both"/>
        <w:rPr>
          <w:rFonts w:ascii="Times New Roman" w:hAnsi="Times New Roman"/>
          <w:sz w:val="24"/>
          <w:szCs w:val="24"/>
        </w:rPr>
      </w:pPr>
    </w:p>
    <w:p w:rsidR="003D2BC5" w:rsidRPr="00DA6A1E" w:rsidRDefault="003D2BC5" w:rsidP="00B86FD2">
      <w:pPr>
        <w:shd w:val="clear" w:color="auto" w:fill="FFFFFF"/>
        <w:spacing w:line="240" w:lineRule="auto"/>
        <w:jc w:val="both"/>
        <w:rPr>
          <w:rFonts w:ascii="Times New Roman" w:hAnsi="Times New Roman"/>
          <w:sz w:val="24"/>
          <w:szCs w:val="24"/>
          <w:bdr w:val="none" w:sz="0" w:space="0" w:color="auto" w:frame="1"/>
        </w:rPr>
      </w:pPr>
      <w:r w:rsidRPr="00DA6A1E">
        <w:rPr>
          <w:rFonts w:ascii="Times New Roman" w:hAnsi="Times New Roman"/>
          <w:sz w:val="24"/>
          <w:szCs w:val="24"/>
          <w:bdr w:val="none" w:sz="0" w:space="0" w:color="auto" w:frame="1"/>
        </w:rPr>
        <w:t>Глава Администрации</w:t>
      </w:r>
    </w:p>
    <w:p w:rsidR="003D2BC5" w:rsidRPr="00DA6A1E" w:rsidRDefault="003D2BC5" w:rsidP="003D2BC5">
      <w:pPr>
        <w:spacing w:after="0" w:line="240" w:lineRule="auto"/>
        <w:jc w:val="both"/>
        <w:textAlignment w:val="baseline"/>
        <w:rPr>
          <w:rFonts w:ascii="Times New Roman" w:hAnsi="Times New Roman"/>
          <w:sz w:val="24"/>
          <w:szCs w:val="24"/>
        </w:rPr>
      </w:pPr>
      <w:r w:rsidRPr="00DA6A1E">
        <w:rPr>
          <w:rFonts w:ascii="Times New Roman" w:hAnsi="Times New Roman"/>
          <w:sz w:val="24"/>
          <w:szCs w:val="24"/>
          <w:bdr w:val="none" w:sz="0" w:space="0" w:color="auto" w:frame="1"/>
        </w:rPr>
        <w:t>сельского поселения           </w:t>
      </w:r>
      <w:r w:rsidRPr="00DA6A1E">
        <w:rPr>
          <w:rFonts w:ascii="Times New Roman" w:hAnsi="Times New Roman"/>
          <w:sz w:val="24"/>
          <w:szCs w:val="24"/>
          <w:bdr w:val="none" w:sz="0" w:space="0" w:color="auto" w:frame="1"/>
        </w:rPr>
        <w:tab/>
      </w:r>
      <w:r w:rsidRPr="00DA6A1E">
        <w:rPr>
          <w:rFonts w:ascii="Times New Roman" w:hAnsi="Times New Roman"/>
          <w:sz w:val="24"/>
          <w:szCs w:val="24"/>
          <w:bdr w:val="none" w:sz="0" w:space="0" w:color="auto" w:frame="1"/>
        </w:rPr>
        <w:tab/>
      </w:r>
      <w:r w:rsidRPr="00DA6A1E">
        <w:rPr>
          <w:rFonts w:ascii="Times New Roman" w:hAnsi="Times New Roman"/>
          <w:sz w:val="24"/>
          <w:szCs w:val="24"/>
          <w:bdr w:val="none" w:sz="0" w:space="0" w:color="auto" w:frame="1"/>
        </w:rPr>
        <w:tab/>
      </w:r>
      <w:r w:rsidRPr="00DA6A1E">
        <w:rPr>
          <w:rFonts w:ascii="Times New Roman" w:hAnsi="Times New Roman"/>
          <w:sz w:val="24"/>
          <w:szCs w:val="24"/>
          <w:bdr w:val="none" w:sz="0" w:space="0" w:color="auto" w:frame="1"/>
        </w:rPr>
        <w:tab/>
        <w:t> </w:t>
      </w:r>
      <w:r w:rsidRPr="00DA6A1E">
        <w:rPr>
          <w:rFonts w:ascii="Times New Roman" w:hAnsi="Times New Roman"/>
          <w:sz w:val="24"/>
          <w:szCs w:val="24"/>
          <w:bdr w:val="none" w:sz="0" w:space="0" w:color="auto" w:frame="1"/>
        </w:rPr>
        <w:tab/>
      </w:r>
      <w:r w:rsidRPr="00DA6A1E">
        <w:rPr>
          <w:rFonts w:ascii="Times New Roman" w:hAnsi="Times New Roman"/>
          <w:sz w:val="24"/>
          <w:szCs w:val="24"/>
          <w:bdr w:val="none" w:sz="0" w:space="0" w:color="auto" w:frame="1"/>
        </w:rPr>
        <w:tab/>
      </w:r>
      <w:r w:rsidRPr="00DA6A1E">
        <w:rPr>
          <w:rFonts w:ascii="Times New Roman" w:hAnsi="Times New Roman"/>
          <w:sz w:val="24"/>
          <w:szCs w:val="24"/>
          <w:bdr w:val="none" w:sz="0" w:space="0" w:color="auto" w:frame="1"/>
        </w:rPr>
        <w:tab/>
        <w:t> О. В. Дорофеев</w:t>
      </w:r>
    </w:p>
    <w:p w:rsidR="003D2BC5" w:rsidRPr="00DA6A1E" w:rsidRDefault="003D2BC5" w:rsidP="003D2BC5">
      <w:pPr>
        <w:spacing w:line="240" w:lineRule="auto"/>
        <w:jc w:val="both"/>
        <w:textAlignment w:val="baseline"/>
        <w:rPr>
          <w:rFonts w:ascii="Times New Roman" w:hAnsi="Times New Roman"/>
          <w:sz w:val="24"/>
          <w:szCs w:val="24"/>
        </w:rPr>
      </w:pPr>
      <w:r w:rsidRPr="00DA6A1E">
        <w:rPr>
          <w:rFonts w:ascii="Times New Roman" w:hAnsi="Times New Roman"/>
          <w:sz w:val="24"/>
          <w:szCs w:val="24"/>
          <w:bdr w:val="none" w:sz="0" w:space="0" w:color="auto" w:frame="1"/>
        </w:rPr>
        <w:t> </w:t>
      </w:r>
    </w:p>
    <w:p w:rsidR="003D2BC5" w:rsidRPr="00DA6A1E" w:rsidRDefault="003D2BC5" w:rsidP="003D2BC5">
      <w:pPr>
        <w:spacing w:after="0" w:line="240" w:lineRule="auto"/>
        <w:jc w:val="both"/>
        <w:rPr>
          <w:rFonts w:ascii="Times New Roman" w:hAnsi="Times New Roman"/>
          <w:sz w:val="24"/>
          <w:szCs w:val="24"/>
        </w:rPr>
      </w:pPr>
    </w:p>
    <w:p w:rsidR="003D2BC5" w:rsidRPr="00DA6A1E" w:rsidRDefault="003D2BC5" w:rsidP="003D2BC5">
      <w:pPr>
        <w:spacing w:after="0" w:line="240" w:lineRule="auto"/>
        <w:jc w:val="both"/>
        <w:rPr>
          <w:rFonts w:ascii="Times New Roman" w:hAnsi="Times New Roman"/>
          <w:sz w:val="24"/>
          <w:szCs w:val="24"/>
        </w:rPr>
      </w:pPr>
    </w:p>
    <w:p w:rsidR="003D2BC5" w:rsidRPr="00DA6A1E" w:rsidRDefault="003D2BC5" w:rsidP="007D1B87">
      <w:pPr>
        <w:pStyle w:val="ConsTitle"/>
        <w:widowControl/>
        <w:ind w:right="-558"/>
        <w:jc w:val="center"/>
        <w:rPr>
          <w:rFonts w:ascii="Times New Roman" w:hAnsi="Times New Roman" w:cs="Times New Roman"/>
          <w:b w:val="0"/>
          <w:sz w:val="24"/>
          <w:szCs w:val="24"/>
        </w:rPr>
      </w:pPr>
    </w:p>
    <w:p w:rsidR="007D1B87" w:rsidRDefault="007D1B87" w:rsidP="007D1B87">
      <w:pPr>
        <w:spacing w:after="0" w:line="240" w:lineRule="auto"/>
        <w:rPr>
          <w:rFonts w:ascii="Times New Roman" w:hAnsi="Times New Roman"/>
          <w:sz w:val="24"/>
          <w:szCs w:val="24"/>
        </w:rPr>
      </w:pPr>
    </w:p>
    <w:p w:rsidR="00B86FD2" w:rsidRDefault="00B86FD2" w:rsidP="007D1B87">
      <w:pPr>
        <w:spacing w:after="0" w:line="240" w:lineRule="auto"/>
        <w:rPr>
          <w:rFonts w:ascii="Times New Roman" w:hAnsi="Times New Roman"/>
          <w:sz w:val="24"/>
          <w:szCs w:val="24"/>
        </w:rPr>
      </w:pPr>
    </w:p>
    <w:p w:rsidR="00B86FD2" w:rsidRDefault="00B86FD2" w:rsidP="007D1B87">
      <w:pPr>
        <w:spacing w:after="0" w:line="240" w:lineRule="auto"/>
        <w:rPr>
          <w:rFonts w:ascii="Times New Roman" w:hAnsi="Times New Roman"/>
          <w:sz w:val="24"/>
          <w:szCs w:val="24"/>
        </w:rPr>
      </w:pPr>
    </w:p>
    <w:p w:rsidR="00B86FD2" w:rsidRPr="00DA6A1E" w:rsidRDefault="00B86FD2" w:rsidP="007D1B87">
      <w:pPr>
        <w:spacing w:after="0" w:line="240" w:lineRule="auto"/>
        <w:rPr>
          <w:rFonts w:ascii="Times New Roman" w:hAnsi="Times New Roman"/>
          <w:sz w:val="24"/>
          <w:szCs w:val="24"/>
        </w:rPr>
      </w:pPr>
    </w:p>
    <w:p w:rsidR="007D1B87" w:rsidRPr="00DA6A1E" w:rsidRDefault="007D1B87" w:rsidP="007D1B87">
      <w:pPr>
        <w:spacing w:line="240" w:lineRule="auto"/>
        <w:contextualSpacing/>
        <w:jc w:val="right"/>
        <w:rPr>
          <w:rFonts w:ascii="Times New Roman" w:hAnsi="Times New Roman"/>
          <w:sz w:val="24"/>
          <w:szCs w:val="24"/>
        </w:rPr>
      </w:pPr>
      <w:r w:rsidRPr="00DA6A1E">
        <w:rPr>
          <w:rFonts w:ascii="Times New Roman" w:hAnsi="Times New Roman"/>
          <w:sz w:val="24"/>
          <w:szCs w:val="24"/>
        </w:rPr>
        <w:lastRenderedPageBreak/>
        <w:t>Приложение</w:t>
      </w:r>
    </w:p>
    <w:p w:rsidR="007D1B87" w:rsidRPr="00DA6A1E" w:rsidRDefault="007D1B87" w:rsidP="007D1B87">
      <w:pPr>
        <w:spacing w:after="0" w:line="240" w:lineRule="auto"/>
        <w:contextualSpacing/>
        <w:jc w:val="right"/>
        <w:rPr>
          <w:rFonts w:ascii="Times New Roman" w:hAnsi="Times New Roman"/>
          <w:sz w:val="24"/>
          <w:szCs w:val="24"/>
        </w:rPr>
      </w:pPr>
      <w:r w:rsidRPr="00DA6A1E">
        <w:rPr>
          <w:rFonts w:ascii="Times New Roman" w:hAnsi="Times New Roman"/>
          <w:sz w:val="24"/>
          <w:szCs w:val="24"/>
        </w:rPr>
        <w:t xml:space="preserve">к постановлению администрации </w:t>
      </w:r>
    </w:p>
    <w:p w:rsidR="007D1B87" w:rsidRPr="00DA6A1E" w:rsidRDefault="00582F1D" w:rsidP="007D1B87">
      <w:pPr>
        <w:spacing w:after="0" w:line="240" w:lineRule="auto"/>
        <w:jc w:val="right"/>
        <w:rPr>
          <w:rFonts w:ascii="Times New Roman" w:hAnsi="Times New Roman"/>
          <w:sz w:val="24"/>
          <w:szCs w:val="24"/>
        </w:rPr>
      </w:pPr>
      <w:r w:rsidRPr="00DA6A1E">
        <w:rPr>
          <w:rFonts w:ascii="Times New Roman" w:hAnsi="Times New Roman"/>
          <w:sz w:val="24"/>
          <w:szCs w:val="24"/>
        </w:rPr>
        <w:t>Красноярского</w:t>
      </w:r>
      <w:r w:rsidR="007D1B87" w:rsidRPr="00DA6A1E">
        <w:rPr>
          <w:rFonts w:ascii="Times New Roman" w:hAnsi="Times New Roman"/>
          <w:sz w:val="24"/>
          <w:szCs w:val="24"/>
        </w:rPr>
        <w:t xml:space="preserve"> сельского поселения</w:t>
      </w:r>
    </w:p>
    <w:p w:rsidR="007D1B87" w:rsidRPr="00DA6A1E" w:rsidRDefault="00582F1D" w:rsidP="007D1B87">
      <w:pPr>
        <w:spacing w:after="0" w:line="240" w:lineRule="auto"/>
        <w:jc w:val="right"/>
        <w:rPr>
          <w:rFonts w:ascii="Times New Roman" w:hAnsi="Times New Roman"/>
          <w:sz w:val="24"/>
          <w:szCs w:val="24"/>
        </w:rPr>
      </w:pPr>
      <w:r w:rsidRPr="00DA6A1E">
        <w:rPr>
          <w:rFonts w:ascii="Times New Roman" w:hAnsi="Times New Roman"/>
          <w:sz w:val="24"/>
          <w:szCs w:val="24"/>
        </w:rPr>
        <w:t xml:space="preserve">от </w:t>
      </w:r>
      <w:r w:rsidR="007E2C70">
        <w:rPr>
          <w:rFonts w:ascii="Times New Roman" w:hAnsi="Times New Roman"/>
          <w:sz w:val="24"/>
          <w:szCs w:val="24"/>
        </w:rPr>
        <w:t>25</w:t>
      </w:r>
      <w:r w:rsidRPr="00DA6A1E">
        <w:rPr>
          <w:rFonts w:ascii="Times New Roman" w:hAnsi="Times New Roman"/>
          <w:sz w:val="24"/>
          <w:szCs w:val="24"/>
        </w:rPr>
        <w:t>.06</w:t>
      </w:r>
      <w:r w:rsidR="007D1B87" w:rsidRPr="00DA6A1E">
        <w:rPr>
          <w:rFonts w:ascii="Times New Roman" w:hAnsi="Times New Roman"/>
          <w:sz w:val="24"/>
          <w:szCs w:val="24"/>
        </w:rPr>
        <w:t>.202</w:t>
      </w:r>
      <w:r w:rsidRPr="00DA6A1E">
        <w:rPr>
          <w:rFonts w:ascii="Times New Roman" w:hAnsi="Times New Roman"/>
          <w:sz w:val="24"/>
          <w:szCs w:val="24"/>
        </w:rPr>
        <w:t>5</w:t>
      </w:r>
      <w:r w:rsidR="007D1B87" w:rsidRPr="00DA6A1E">
        <w:rPr>
          <w:rFonts w:ascii="Times New Roman" w:hAnsi="Times New Roman"/>
          <w:sz w:val="24"/>
          <w:szCs w:val="24"/>
        </w:rPr>
        <w:t xml:space="preserve"> года №</w:t>
      </w:r>
      <w:r w:rsidR="007E2C70">
        <w:rPr>
          <w:rFonts w:ascii="Times New Roman" w:hAnsi="Times New Roman"/>
          <w:sz w:val="24"/>
          <w:szCs w:val="24"/>
        </w:rPr>
        <w:t>43</w:t>
      </w:r>
      <w:r w:rsidR="007D1B87" w:rsidRPr="00DA6A1E">
        <w:rPr>
          <w:rFonts w:ascii="Times New Roman" w:hAnsi="Times New Roman"/>
          <w:sz w:val="24"/>
          <w:szCs w:val="24"/>
        </w:rPr>
        <w:t xml:space="preserve"> </w:t>
      </w:r>
    </w:p>
    <w:p w:rsidR="007D1B87" w:rsidRPr="00DA6A1E" w:rsidRDefault="007D1B87" w:rsidP="007D1B87">
      <w:pPr>
        <w:spacing w:after="0"/>
        <w:jc w:val="right"/>
        <w:rPr>
          <w:rFonts w:ascii="Times New Roman" w:hAnsi="Times New Roman"/>
          <w:sz w:val="24"/>
          <w:szCs w:val="24"/>
        </w:rPr>
      </w:pPr>
    </w:p>
    <w:p w:rsidR="007D1B87" w:rsidRPr="00DA6A1E" w:rsidRDefault="007D1B87" w:rsidP="007D1B87">
      <w:pPr>
        <w:jc w:val="center"/>
        <w:rPr>
          <w:rFonts w:ascii="Times New Roman" w:hAnsi="Times New Roman"/>
          <w:sz w:val="24"/>
          <w:szCs w:val="24"/>
        </w:rPr>
      </w:pPr>
      <w:r w:rsidRPr="00DA6A1E">
        <w:rPr>
          <w:rFonts w:ascii="Times New Roman" w:hAnsi="Times New Roman"/>
          <w:sz w:val="24"/>
          <w:szCs w:val="24"/>
        </w:rPr>
        <w:t>РЕГЛАМЕНТ</w:t>
      </w:r>
    </w:p>
    <w:p w:rsidR="007D1B87" w:rsidRPr="00DA6A1E" w:rsidRDefault="007D1B87" w:rsidP="007D1B87">
      <w:pPr>
        <w:spacing w:after="0" w:line="240" w:lineRule="auto"/>
        <w:contextualSpacing/>
        <w:jc w:val="center"/>
        <w:rPr>
          <w:rFonts w:ascii="Times New Roman" w:hAnsi="Times New Roman"/>
          <w:sz w:val="24"/>
          <w:szCs w:val="24"/>
        </w:rPr>
      </w:pPr>
      <w:r w:rsidRPr="00DA6A1E">
        <w:rPr>
          <w:rFonts w:ascii="Times New Roman" w:hAnsi="Times New Roman"/>
          <w:sz w:val="24"/>
          <w:szCs w:val="24"/>
        </w:rPr>
        <w:t xml:space="preserve">реализации администрацией </w:t>
      </w:r>
      <w:r w:rsidR="00582F1D" w:rsidRPr="00DA6A1E">
        <w:rPr>
          <w:rFonts w:ascii="Times New Roman" w:hAnsi="Times New Roman"/>
          <w:sz w:val="24"/>
          <w:szCs w:val="24"/>
        </w:rPr>
        <w:t>Красноярского</w:t>
      </w:r>
      <w:r w:rsidRPr="00DA6A1E">
        <w:rPr>
          <w:rFonts w:ascii="Times New Roman" w:hAnsi="Times New Roman"/>
          <w:sz w:val="24"/>
          <w:szCs w:val="24"/>
        </w:rPr>
        <w:t xml:space="preserve"> сельского поселения </w:t>
      </w:r>
      <w:r w:rsidR="00582F1D" w:rsidRPr="00DA6A1E">
        <w:rPr>
          <w:rFonts w:ascii="Times New Roman" w:hAnsi="Times New Roman"/>
          <w:sz w:val="24"/>
          <w:szCs w:val="24"/>
        </w:rPr>
        <w:t>Кривошеинского</w:t>
      </w:r>
      <w:r w:rsidRPr="00DA6A1E">
        <w:rPr>
          <w:rFonts w:ascii="Times New Roman" w:hAnsi="Times New Roman"/>
          <w:sz w:val="24"/>
          <w:szCs w:val="24"/>
        </w:rPr>
        <w:t xml:space="preserve"> муниципального района </w:t>
      </w:r>
      <w:r w:rsidR="00582F1D" w:rsidRPr="00DA6A1E">
        <w:rPr>
          <w:rFonts w:ascii="Times New Roman" w:hAnsi="Times New Roman"/>
          <w:sz w:val="24"/>
          <w:szCs w:val="24"/>
        </w:rPr>
        <w:t xml:space="preserve">Томской </w:t>
      </w:r>
      <w:r w:rsidRPr="00DA6A1E">
        <w:rPr>
          <w:rFonts w:ascii="Times New Roman" w:hAnsi="Times New Roman"/>
          <w:sz w:val="24"/>
          <w:szCs w:val="24"/>
        </w:rPr>
        <w:t xml:space="preserve">области полномочий администратора </w:t>
      </w:r>
    </w:p>
    <w:p w:rsidR="007D1B87" w:rsidRPr="00DA6A1E" w:rsidRDefault="007D1B87" w:rsidP="007D1B87">
      <w:pPr>
        <w:spacing w:after="0" w:line="240" w:lineRule="auto"/>
        <w:contextualSpacing/>
        <w:jc w:val="center"/>
        <w:rPr>
          <w:rFonts w:ascii="Times New Roman" w:hAnsi="Times New Roman"/>
          <w:sz w:val="24"/>
          <w:szCs w:val="24"/>
        </w:rPr>
      </w:pPr>
      <w:r w:rsidRPr="00DA6A1E">
        <w:rPr>
          <w:rFonts w:ascii="Times New Roman" w:hAnsi="Times New Roman"/>
          <w:sz w:val="24"/>
          <w:szCs w:val="24"/>
        </w:rPr>
        <w:t xml:space="preserve">доходов местного бюджета по взысканию дебиторской задолженности </w:t>
      </w:r>
    </w:p>
    <w:p w:rsidR="007D1B87" w:rsidRPr="00DA6A1E" w:rsidRDefault="007D1B87" w:rsidP="007D1B87">
      <w:pPr>
        <w:spacing w:after="0" w:line="240" w:lineRule="auto"/>
        <w:contextualSpacing/>
        <w:jc w:val="center"/>
        <w:rPr>
          <w:rFonts w:ascii="Times New Roman" w:hAnsi="Times New Roman"/>
          <w:sz w:val="24"/>
          <w:szCs w:val="24"/>
        </w:rPr>
      </w:pPr>
      <w:r w:rsidRPr="00DA6A1E">
        <w:rPr>
          <w:rFonts w:ascii="Times New Roman" w:hAnsi="Times New Roman"/>
          <w:sz w:val="24"/>
          <w:szCs w:val="24"/>
        </w:rPr>
        <w:t>по платежам в бюджет, пеням и штрафам по ним</w:t>
      </w:r>
    </w:p>
    <w:p w:rsidR="007D1B87" w:rsidRPr="00DA6A1E" w:rsidRDefault="007D1B87" w:rsidP="007D1B87">
      <w:pPr>
        <w:spacing w:after="0" w:line="240" w:lineRule="auto"/>
        <w:contextualSpacing/>
        <w:jc w:val="both"/>
        <w:rPr>
          <w:rFonts w:ascii="Times New Roman" w:eastAsia="Calibri" w:hAnsi="Times New Roman"/>
          <w:bCs/>
          <w:sz w:val="24"/>
          <w:szCs w:val="24"/>
        </w:rPr>
      </w:pPr>
      <w:r w:rsidRPr="00DA6A1E">
        <w:rPr>
          <w:rFonts w:ascii="Times New Roman" w:eastAsia="Calibri" w:hAnsi="Times New Roman"/>
          <w:bCs/>
          <w:sz w:val="24"/>
          <w:szCs w:val="24"/>
        </w:rPr>
        <w:t> </w:t>
      </w:r>
    </w:p>
    <w:p w:rsidR="007D1B87" w:rsidRPr="00DA6A1E" w:rsidRDefault="007D1B87" w:rsidP="007D1B87">
      <w:pPr>
        <w:spacing w:after="0" w:line="240" w:lineRule="auto"/>
        <w:contextualSpacing/>
        <w:jc w:val="center"/>
        <w:rPr>
          <w:rFonts w:ascii="Times New Roman" w:eastAsia="Calibri" w:hAnsi="Times New Roman"/>
          <w:bCs/>
          <w:sz w:val="24"/>
          <w:szCs w:val="24"/>
        </w:rPr>
      </w:pPr>
      <w:r w:rsidRPr="00DA6A1E">
        <w:rPr>
          <w:rFonts w:ascii="Times New Roman" w:eastAsia="Calibri" w:hAnsi="Times New Roman"/>
          <w:bCs/>
          <w:sz w:val="24"/>
          <w:szCs w:val="24"/>
        </w:rPr>
        <w:t>1. Общие положения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p>
    <w:p w:rsidR="007D1B87" w:rsidRPr="00DA6A1E" w:rsidRDefault="007D1B87" w:rsidP="007D1B87">
      <w:pPr>
        <w:spacing w:after="0" w:line="240" w:lineRule="auto"/>
        <w:ind w:firstLine="709"/>
        <w:contextualSpacing/>
        <w:jc w:val="both"/>
        <w:rPr>
          <w:rFonts w:ascii="Times New Roman" w:eastAsia="Calibri" w:hAnsi="Times New Roman"/>
          <w:b/>
          <w:bCs/>
          <w:sz w:val="24"/>
          <w:szCs w:val="24"/>
        </w:rPr>
      </w:pPr>
      <w:r w:rsidRPr="00DA6A1E">
        <w:rPr>
          <w:rFonts w:ascii="Times New Roman" w:eastAsia="Calibri" w:hAnsi="Times New Roman"/>
          <w:bCs/>
          <w:sz w:val="24"/>
          <w:szCs w:val="24"/>
        </w:rPr>
        <w:t xml:space="preserve">1.1. </w:t>
      </w:r>
      <w:proofErr w:type="gramStart"/>
      <w:r w:rsidRPr="00DA6A1E">
        <w:rPr>
          <w:rFonts w:ascii="Times New Roman" w:eastAsia="Calibri" w:hAnsi="Times New Roman"/>
          <w:bCs/>
          <w:sz w:val="24"/>
          <w:szCs w:val="24"/>
        </w:rPr>
        <w:t xml:space="preserve">Настоящий регламент устанавливает порядок реализации </w:t>
      </w:r>
      <w:r w:rsidRPr="00DA6A1E">
        <w:rPr>
          <w:rFonts w:ascii="Times New Roman" w:hAnsi="Times New Roman"/>
          <w:sz w:val="24"/>
          <w:szCs w:val="24"/>
        </w:rPr>
        <w:t xml:space="preserve">администрацией </w:t>
      </w:r>
      <w:r w:rsidR="00814C8B" w:rsidRPr="00DA6A1E">
        <w:rPr>
          <w:rFonts w:ascii="Times New Roman" w:hAnsi="Times New Roman"/>
          <w:sz w:val="24"/>
          <w:szCs w:val="24"/>
        </w:rPr>
        <w:t>Красноярского</w:t>
      </w:r>
      <w:r w:rsidRPr="00DA6A1E">
        <w:rPr>
          <w:rFonts w:ascii="Times New Roman" w:hAnsi="Times New Roman"/>
          <w:sz w:val="24"/>
          <w:szCs w:val="24"/>
        </w:rPr>
        <w:t xml:space="preserve"> сельского поселения </w:t>
      </w:r>
      <w:r w:rsidR="00814C8B" w:rsidRPr="00DA6A1E">
        <w:rPr>
          <w:rFonts w:ascii="Times New Roman" w:hAnsi="Times New Roman"/>
          <w:sz w:val="24"/>
          <w:szCs w:val="24"/>
        </w:rPr>
        <w:t>Кривошеинского</w:t>
      </w:r>
      <w:r w:rsidRPr="00DA6A1E">
        <w:rPr>
          <w:rFonts w:ascii="Times New Roman" w:hAnsi="Times New Roman"/>
          <w:sz w:val="24"/>
          <w:szCs w:val="24"/>
        </w:rPr>
        <w:t xml:space="preserve"> муниципального района </w:t>
      </w:r>
      <w:r w:rsidR="00814C8B" w:rsidRPr="00DA6A1E">
        <w:rPr>
          <w:rFonts w:ascii="Times New Roman" w:hAnsi="Times New Roman"/>
          <w:sz w:val="24"/>
          <w:szCs w:val="24"/>
        </w:rPr>
        <w:t>Томской</w:t>
      </w:r>
      <w:r w:rsidRPr="00DA6A1E">
        <w:rPr>
          <w:rFonts w:ascii="Times New Roman" w:hAnsi="Times New Roman"/>
          <w:sz w:val="24"/>
          <w:szCs w:val="24"/>
        </w:rPr>
        <w:t xml:space="preserve"> области полномочий администратора доходов местного бюджета по взысканию дебиторской задолженности по платежам в бюджет, пеням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w:t>
      </w:r>
      <w:proofErr w:type="gramEnd"/>
      <w:r w:rsidRPr="00DA6A1E">
        <w:rPr>
          <w:rFonts w:ascii="Times New Roman" w:hAnsi="Times New Roman"/>
          <w:sz w:val="24"/>
          <w:szCs w:val="24"/>
        </w:rPr>
        <w:t xml:space="preserve">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7D1B87" w:rsidRPr="00DA6A1E" w:rsidRDefault="007D1B87" w:rsidP="007D1B87">
      <w:pPr>
        <w:spacing w:after="0" w:line="240" w:lineRule="auto"/>
        <w:ind w:firstLine="709"/>
        <w:jc w:val="both"/>
        <w:rPr>
          <w:rFonts w:ascii="Times New Roman" w:eastAsia="Calibri" w:hAnsi="Times New Roman"/>
          <w:bCs/>
          <w:sz w:val="24"/>
          <w:szCs w:val="24"/>
        </w:rPr>
      </w:pPr>
    </w:p>
    <w:p w:rsidR="007D1B87" w:rsidRPr="00DA6A1E" w:rsidRDefault="007D1B87" w:rsidP="007D1B87">
      <w:pPr>
        <w:spacing w:after="0" w:line="240" w:lineRule="auto"/>
        <w:jc w:val="center"/>
        <w:rPr>
          <w:rFonts w:ascii="Times New Roman" w:eastAsia="Calibri" w:hAnsi="Times New Roman"/>
          <w:bCs/>
          <w:sz w:val="24"/>
          <w:szCs w:val="24"/>
        </w:rPr>
      </w:pPr>
      <w:r w:rsidRPr="00DA6A1E">
        <w:rPr>
          <w:rFonts w:ascii="Times New Roman" w:eastAsia="Calibri" w:hAnsi="Times New Roman"/>
          <w:bCs/>
          <w:sz w:val="24"/>
          <w:szCs w:val="24"/>
        </w:rPr>
        <w:t xml:space="preserve">2. Мероприятия по недопущению образования просроченной дебиторской задолженности </w:t>
      </w:r>
      <w:r w:rsidRPr="00DA6A1E">
        <w:rPr>
          <w:rFonts w:ascii="Times New Roman" w:hAnsi="Times New Roman"/>
          <w:sz w:val="24"/>
          <w:szCs w:val="24"/>
        </w:rPr>
        <w:t>по доходам</w:t>
      </w:r>
      <w:r w:rsidRPr="00DA6A1E">
        <w:rPr>
          <w:rFonts w:ascii="Times New Roman" w:eastAsia="Calibri" w:hAnsi="Times New Roman"/>
          <w:bCs/>
          <w:sz w:val="24"/>
          <w:szCs w:val="24"/>
        </w:rPr>
        <w:t>, выявлению факторов, влияющих на образование просроченной дебиторской задолженности по доходам</w:t>
      </w:r>
    </w:p>
    <w:p w:rsidR="007D1B87" w:rsidRPr="00DA6A1E" w:rsidRDefault="007D1B87" w:rsidP="007D1B87">
      <w:pPr>
        <w:spacing w:after="0" w:line="240" w:lineRule="auto"/>
        <w:ind w:firstLine="709"/>
        <w:jc w:val="both"/>
        <w:rPr>
          <w:rFonts w:ascii="Times New Roman" w:hAnsi="Times New Roman"/>
          <w:sz w:val="24"/>
          <w:szCs w:val="24"/>
        </w:rPr>
      </w:pPr>
    </w:p>
    <w:p w:rsidR="007D1B87" w:rsidRPr="00DA6A1E" w:rsidRDefault="007D1B87" w:rsidP="007D1B87">
      <w:pPr>
        <w:spacing w:after="0" w:line="240" w:lineRule="auto"/>
        <w:ind w:firstLine="709"/>
        <w:jc w:val="both"/>
        <w:rPr>
          <w:rFonts w:ascii="Times New Roman" w:hAnsi="Times New Roman"/>
          <w:sz w:val="24"/>
          <w:szCs w:val="24"/>
        </w:rPr>
      </w:pPr>
      <w:r w:rsidRPr="00DA6A1E">
        <w:rPr>
          <w:rFonts w:ascii="Times New Roman" w:hAnsi="Times New Roman"/>
          <w:sz w:val="24"/>
          <w:szCs w:val="24"/>
        </w:rPr>
        <w:t>2.1. Сотрудник администрации поселения, наделенный соответствующими полномочиями обеспечивает в порядке и сроки, предусмотренные законодательством и (или) государственным контрактом (договором), а в случае, если такие сроки не установлены – ежеквартально:</w:t>
      </w:r>
    </w:p>
    <w:p w:rsidR="007D1B87" w:rsidRPr="00DA6A1E" w:rsidRDefault="007D1B87" w:rsidP="007D1B87">
      <w:pPr>
        <w:spacing w:after="0" w:line="240" w:lineRule="auto"/>
        <w:ind w:firstLine="709"/>
        <w:jc w:val="both"/>
        <w:rPr>
          <w:rFonts w:ascii="Times New Roman" w:hAnsi="Times New Roman"/>
          <w:sz w:val="24"/>
          <w:szCs w:val="24"/>
        </w:rPr>
      </w:pPr>
      <w:r w:rsidRPr="00DA6A1E">
        <w:rPr>
          <w:rFonts w:ascii="Times New Roman" w:hAnsi="Times New Roman"/>
          <w:sz w:val="24"/>
          <w:szCs w:val="24"/>
        </w:rPr>
        <w:t>2.1.1. проведение мониторинга правильности исчисления, полноты и своевременности поступления платежей в бюджет, пеням и штрафам по ним, в том числе:</w:t>
      </w:r>
    </w:p>
    <w:p w:rsidR="007D1B87" w:rsidRPr="00DA6A1E" w:rsidRDefault="007D1B87" w:rsidP="007D1B87">
      <w:pPr>
        <w:spacing w:after="0" w:line="240" w:lineRule="auto"/>
        <w:ind w:firstLine="709"/>
        <w:jc w:val="both"/>
        <w:rPr>
          <w:rFonts w:ascii="Times New Roman" w:hAnsi="Times New Roman"/>
          <w:sz w:val="24"/>
          <w:szCs w:val="24"/>
        </w:rPr>
      </w:pPr>
      <w:r w:rsidRPr="00DA6A1E">
        <w:rPr>
          <w:rFonts w:ascii="Times New Roman" w:hAnsi="Times New Roman"/>
          <w:sz w:val="24"/>
          <w:szCs w:val="24"/>
        </w:rPr>
        <w:t xml:space="preserve">1) за фактическим зачислением платежей в бюджет в сроки, установленные законодательством Российской Федерации, государственным контрактом (договором); </w:t>
      </w:r>
    </w:p>
    <w:p w:rsidR="007D1B87" w:rsidRPr="00DA6A1E" w:rsidRDefault="007D1B87" w:rsidP="007D1B87">
      <w:pPr>
        <w:spacing w:after="0" w:line="240" w:lineRule="auto"/>
        <w:ind w:firstLine="709"/>
        <w:jc w:val="both"/>
        <w:rPr>
          <w:rFonts w:ascii="Times New Roman" w:hAnsi="Times New Roman"/>
          <w:sz w:val="24"/>
          <w:szCs w:val="24"/>
        </w:rPr>
      </w:pPr>
      <w:r w:rsidRPr="00DA6A1E">
        <w:rPr>
          <w:rFonts w:ascii="Times New Roman" w:hAnsi="Times New Roman"/>
          <w:sz w:val="24"/>
          <w:szCs w:val="24"/>
        </w:rPr>
        <w:t>2) за своевременным начислением неустойки (штрафов, пени);</w:t>
      </w:r>
    </w:p>
    <w:p w:rsidR="007D1B87" w:rsidRPr="00DA6A1E" w:rsidRDefault="007D1B87" w:rsidP="007D1B87">
      <w:pPr>
        <w:spacing w:after="0" w:line="240" w:lineRule="auto"/>
        <w:ind w:firstLine="709"/>
        <w:jc w:val="both"/>
        <w:rPr>
          <w:rFonts w:ascii="Times New Roman" w:hAnsi="Times New Roman"/>
          <w:sz w:val="24"/>
          <w:szCs w:val="24"/>
        </w:rPr>
      </w:pPr>
      <w:proofErr w:type="gramStart"/>
      <w:r w:rsidRPr="00DA6A1E">
        <w:rPr>
          <w:rFonts w:ascii="Times New Roman" w:hAnsi="Times New Roman"/>
          <w:sz w:val="24"/>
          <w:szCs w:val="24"/>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roofErr w:type="gramEnd"/>
    </w:p>
    <w:p w:rsidR="007D1B87" w:rsidRPr="00DA6A1E" w:rsidRDefault="007D1B87" w:rsidP="007D1B87">
      <w:pPr>
        <w:spacing w:after="0" w:line="240" w:lineRule="auto"/>
        <w:ind w:firstLine="709"/>
        <w:jc w:val="both"/>
        <w:rPr>
          <w:rFonts w:ascii="Times New Roman" w:hAnsi="Times New Roman"/>
          <w:sz w:val="24"/>
          <w:szCs w:val="24"/>
        </w:rPr>
      </w:pPr>
      <w:r w:rsidRPr="00DA6A1E">
        <w:rPr>
          <w:rFonts w:ascii="Times New Roman" w:hAnsi="Times New Roman"/>
          <w:sz w:val="24"/>
          <w:szCs w:val="24"/>
        </w:rPr>
        <w:t xml:space="preserve">4)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w:t>
      </w:r>
    </w:p>
    <w:p w:rsidR="007D1B87" w:rsidRPr="00DA6A1E" w:rsidRDefault="007D1B87" w:rsidP="007D1B87">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DA6A1E">
        <w:rPr>
          <w:rFonts w:ascii="Times New Roman" w:eastAsia="Calibri" w:hAnsi="Times New Roman"/>
          <w:sz w:val="24"/>
          <w:szCs w:val="24"/>
        </w:rPr>
        <w:t xml:space="preserve">5)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8" w:history="1">
        <w:r w:rsidRPr="00DA6A1E">
          <w:rPr>
            <w:rFonts w:ascii="Times New Roman" w:eastAsia="Calibri" w:hAnsi="Times New Roman"/>
            <w:color w:val="0000FF"/>
            <w:sz w:val="24"/>
            <w:szCs w:val="24"/>
          </w:rPr>
          <w:t>статьей 21.3</w:t>
        </w:r>
      </w:hyperlink>
      <w:r w:rsidRPr="00DA6A1E">
        <w:rPr>
          <w:rFonts w:ascii="Times New Roman" w:eastAsia="Calibri" w:hAnsi="Times New Roman"/>
          <w:sz w:val="24"/>
          <w:szCs w:val="24"/>
        </w:rPr>
        <w:t xml:space="preserve"> Федерального закона от 27 июля </w:t>
      </w:r>
      <w:r w:rsidRPr="00DA6A1E">
        <w:rPr>
          <w:rFonts w:ascii="Times New Roman" w:eastAsia="Calibri" w:hAnsi="Times New Roman"/>
          <w:sz w:val="24"/>
          <w:szCs w:val="24"/>
        </w:rPr>
        <w:lastRenderedPageBreak/>
        <w:t>2010 г.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DA6A1E">
        <w:rPr>
          <w:rFonts w:ascii="Times New Roman" w:eastAsia="Calibri" w:hAnsi="Times New Roman"/>
          <w:sz w:val="24"/>
          <w:szCs w:val="24"/>
        </w:rPr>
        <w:t xml:space="preserve">, необходимая для </w:t>
      </w:r>
      <w:proofErr w:type="gramStart"/>
      <w:r w:rsidRPr="00DA6A1E">
        <w:rPr>
          <w:rFonts w:ascii="Times New Roman" w:eastAsia="Calibri" w:hAnsi="Times New Roman"/>
          <w:sz w:val="24"/>
          <w:szCs w:val="24"/>
        </w:rPr>
        <w:t>уплаты</w:t>
      </w:r>
      <w:proofErr w:type="gramEnd"/>
      <w:r w:rsidRPr="00DA6A1E">
        <w:rPr>
          <w:rFonts w:ascii="Times New Roman" w:eastAsia="Calibri" w:hAnsi="Times New Roman"/>
          <w:sz w:val="24"/>
          <w:szCs w:val="24"/>
        </w:rPr>
        <w:t xml:space="preserve"> которых, включая подлежащую уплате сумму, не размещается в ГИС ГМП, </w:t>
      </w:r>
      <w:hyperlink r:id="rId9" w:history="1">
        <w:r w:rsidRPr="00DA6A1E">
          <w:rPr>
            <w:rFonts w:ascii="Times New Roman" w:eastAsia="Calibri" w:hAnsi="Times New Roman"/>
            <w:color w:val="0000FF"/>
            <w:sz w:val="24"/>
            <w:szCs w:val="24"/>
          </w:rPr>
          <w:t>перечень</w:t>
        </w:r>
      </w:hyperlink>
      <w:r w:rsidRPr="00DA6A1E">
        <w:rPr>
          <w:rFonts w:ascii="Times New Roman" w:eastAsia="Calibri" w:hAnsi="Times New Roman"/>
          <w:sz w:val="24"/>
          <w:szCs w:val="24"/>
        </w:rPr>
        <w:t xml:space="preserve">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7D1B87" w:rsidRPr="00DA6A1E" w:rsidRDefault="007D1B87" w:rsidP="007D1B87">
      <w:pPr>
        <w:autoSpaceDE w:val="0"/>
        <w:autoSpaceDN w:val="0"/>
        <w:adjustRightInd w:val="0"/>
        <w:spacing w:after="0" w:line="240" w:lineRule="auto"/>
        <w:ind w:firstLine="709"/>
        <w:contextualSpacing/>
        <w:jc w:val="both"/>
        <w:rPr>
          <w:rFonts w:ascii="Times New Roman" w:eastAsia="Calibri" w:hAnsi="Times New Roman"/>
          <w:sz w:val="24"/>
          <w:szCs w:val="24"/>
        </w:rPr>
      </w:pPr>
      <w:proofErr w:type="gramStart"/>
      <w:r w:rsidRPr="00DA6A1E">
        <w:rPr>
          <w:rFonts w:ascii="Times New Roman" w:eastAsia="Calibri" w:hAnsi="Times New Roman"/>
          <w:sz w:val="24"/>
          <w:szCs w:val="24"/>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признание дебиторской задолженности по доходам сомнительной;</w:t>
      </w:r>
      <w:proofErr w:type="gramEnd"/>
    </w:p>
    <w:p w:rsidR="007D1B87" w:rsidRPr="00DA6A1E" w:rsidRDefault="007D1B87" w:rsidP="007D1B87">
      <w:pPr>
        <w:autoSpaceDE w:val="0"/>
        <w:autoSpaceDN w:val="0"/>
        <w:adjustRightInd w:val="0"/>
        <w:spacing w:after="0" w:line="240" w:lineRule="auto"/>
        <w:ind w:firstLine="709"/>
        <w:contextualSpacing/>
        <w:jc w:val="both"/>
        <w:rPr>
          <w:rFonts w:ascii="Times New Roman" w:eastAsia="Calibri" w:hAnsi="Times New Roman"/>
          <w:sz w:val="24"/>
          <w:szCs w:val="24"/>
        </w:rPr>
      </w:pPr>
      <w:r w:rsidRPr="00DA6A1E">
        <w:rPr>
          <w:rFonts w:ascii="Times New Roman" w:eastAsia="Calibri" w:hAnsi="Times New Roman"/>
          <w:sz w:val="24"/>
          <w:szCs w:val="24"/>
        </w:rPr>
        <w:t>2.1.3. по мере необходимости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7D1B87" w:rsidRPr="00DA6A1E" w:rsidRDefault="007D1B87" w:rsidP="007D1B87">
      <w:pPr>
        <w:autoSpaceDE w:val="0"/>
        <w:autoSpaceDN w:val="0"/>
        <w:adjustRightInd w:val="0"/>
        <w:spacing w:before="280" w:after="0" w:line="240" w:lineRule="auto"/>
        <w:ind w:firstLine="540"/>
        <w:contextualSpacing/>
        <w:jc w:val="both"/>
        <w:rPr>
          <w:rFonts w:ascii="Times New Roman" w:eastAsia="Calibri" w:hAnsi="Times New Roman"/>
          <w:sz w:val="24"/>
          <w:szCs w:val="24"/>
        </w:rPr>
      </w:pPr>
      <w:r w:rsidRPr="00DA6A1E">
        <w:rPr>
          <w:rFonts w:ascii="Times New Roman" w:eastAsia="Calibri" w:hAnsi="Times New Roman"/>
          <w:sz w:val="24"/>
          <w:szCs w:val="24"/>
        </w:rPr>
        <w:t>наличия сведений о взыскании с должника денежных средств в рамках исполнительного производства;</w:t>
      </w:r>
    </w:p>
    <w:p w:rsidR="007D1B87" w:rsidRPr="00DA6A1E" w:rsidRDefault="007D1B87" w:rsidP="007D1B87">
      <w:pPr>
        <w:autoSpaceDE w:val="0"/>
        <w:autoSpaceDN w:val="0"/>
        <w:adjustRightInd w:val="0"/>
        <w:spacing w:before="280" w:after="0" w:line="240" w:lineRule="auto"/>
        <w:ind w:firstLine="540"/>
        <w:contextualSpacing/>
        <w:jc w:val="both"/>
        <w:rPr>
          <w:rFonts w:ascii="Times New Roman" w:eastAsia="Calibri" w:hAnsi="Times New Roman"/>
          <w:sz w:val="24"/>
          <w:szCs w:val="24"/>
        </w:rPr>
      </w:pPr>
      <w:r w:rsidRPr="00DA6A1E">
        <w:rPr>
          <w:rFonts w:ascii="Times New Roman" w:eastAsia="Calibri" w:hAnsi="Times New Roman"/>
          <w:sz w:val="24"/>
          <w:szCs w:val="24"/>
        </w:rPr>
        <w:t>наличия сведений о возбуждении в отношении должника дела о банкротстве;</w:t>
      </w:r>
    </w:p>
    <w:p w:rsidR="007D1B87" w:rsidRPr="00DA6A1E" w:rsidRDefault="007D1B87" w:rsidP="007D1B87">
      <w:pPr>
        <w:autoSpaceDE w:val="0"/>
        <w:autoSpaceDN w:val="0"/>
        <w:adjustRightInd w:val="0"/>
        <w:spacing w:before="280" w:after="0" w:line="240" w:lineRule="auto"/>
        <w:ind w:firstLine="540"/>
        <w:contextualSpacing/>
        <w:jc w:val="both"/>
        <w:rPr>
          <w:rFonts w:ascii="Times New Roman" w:eastAsia="Calibri" w:hAnsi="Times New Roman"/>
          <w:sz w:val="24"/>
          <w:szCs w:val="24"/>
        </w:rPr>
      </w:pPr>
      <w:r w:rsidRPr="00DA6A1E">
        <w:rPr>
          <w:rFonts w:ascii="Times New Roman" w:eastAsia="Calibri" w:hAnsi="Times New Roman"/>
          <w:sz w:val="24"/>
          <w:szCs w:val="24"/>
        </w:rPr>
        <w:t>2.1.4 своевременно принимает решение о признании безнадежной задолженности по платежам в местный бюджет и о ее списании;</w:t>
      </w:r>
    </w:p>
    <w:p w:rsidR="007D1B87" w:rsidRPr="00DA6A1E" w:rsidRDefault="007D1B87" w:rsidP="007D1B87">
      <w:pPr>
        <w:autoSpaceDE w:val="0"/>
        <w:autoSpaceDN w:val="0"/>
        <w:adjustRightInd w:val="0"/>
        <w:spacing w:before="280" w:after="0" w:line="240" w:lineRule="auto"/>
        <w:ind w:firstLine="540"/>
        <w:contextualSpacing/>
        <w:jc w:val="both"/>
        <w:rPr>
          <w:rFonts w:ascii="Times New Roman" w:eastAsia="Calibri" w:hAnsi="Times New Roman"/>
          <w:sz w:val="24"/>
          <w:szCs w:val="24"/>
        </w:rPr>
      </w:pPr>
      <w:r w:rsidRPr="00DA6A1E">
        <w:rPr>
          <w:rFonts w:ascii="Times New Roman" w:eastAsia="Calibri" w:hAnsi="Times New Roman"/>
          <w:sz w:val="24"/>
          <w:szCs w:val="24"/>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D1B87" w:rsidRPr="00DA6A1E" w:rsidRDefault="007D1B87" w:rsidP="007D1B87">
      <w:pPr>
        <w:autoSpaceDE w:val="0"/>
        <w:autoSpaceDN w:val="0"/>
        <w:adjustRightInd w:val="0"/>
        <w:spacing w:before="280" w:after="0" w:line="240" w:lineRule="auto"/>
        <w:ind w:firstLine="540"/>
        <w:contextualSpacing/>
        <w:jc w:val="both"/>
        <w:rPr>
          <w:rFonts w:ascii="Times New Roman" w:eastAsia="Calibri" w:hAnsi="Times New Roman"/>
          <w:sz w:val="24"/>
          <w:szCs w:val="24"/>
        </w:rPr>
      </w:pPr>
    </w:p>
    <w:p w:rsidR="007D1B87" w:rsidRPr="00DA6A1E" w:rsidRDefault="007D1B87" w:rsidP="007D1B87">
      <w:pPr>
        <w:spacing w:after="0" w:line="240" w:lineRule="auto"/>
        <w:contextualSpacing/>
        <w:jc w:val="center"/>
        <w:rPr>
          <w:rFonts w:ascii="Times New Roman" w:eastAsia="Calibri" w:hAnsi="Times New Roman"/>
          <w:bCs/>
          <w:sz w:val="24"/>
          <w:szCs w:val="24"/>
        </w:rPr>
      </w:pPr>
      <w:r w:rsidRPr="00DA6A1E">
        <w:rPr>
          <w:rFonts w:ascii="Times New Roman" w:eastAsia="Calibri" w:hAnsi="Times New Roman"/>
          <w:bCs/>
          <w:sz w:val="24"/>
          <w:szCs w:val="24"/>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sidRPr="00DA6A1E">
        <w:rPr>
          <w:rFonts w:ascii="Times New Roman" w:eastAsia="Calibri" w:hAnsi="Times New Roman"/>
          <w:bCs/>
          <w:sz w:val="24"/>
          <w:szCs w:val="24"/>
        </w:rPr>
        <w:br/>
        <w:t>по их принудительному взысканию)</w:t>
      </w:r>
    </w:p>
    <w:p w:rsidR="007D1B87" w:rsidRPr="00DA6A1E" w:rsidRDefault="007D1B87" w:rsidP="007D1B87">
      <w:pPr>
        <w:autoSpaceDE w:val="0"/>
        <w:autoSpaceDN w:val="0"/>
        <w:adjustRightInd w:val="0"/>
        <w:spacing w:before="280" w:after="0" w:line="240" w:lineRule="auto"/>
        <w:ind w:firstLine="540"/>
        <w:contextualSpacing/>
        <w:jc w:val="both"/>
        <w:rPr>
          <w:rFonts w:ascii="Times New Roman" w:eastAsia="Calibri" w:hAnsi="Times New Roman"/>
          <w:sz w:val="24"/>
          <w:szCs w:val="24"/>
        </w:rPr>
      </w:pP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областной бюджет (пеней, штрафов) до начала работы по их принудительному взысканию) включают в себя: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1) направление требования должнику о погашении дебиторской задолженности по доходам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(далее – требование);</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2) направление претензии должнику о погашении дебиторской задолженности по доходам в досудебном порядке в установленный законом или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муниципальным контрактом (договором) (далее – претензия);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 рассмотрение вопроса о возможности расторжения государственного контракта (договора),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proofErr w:type="gramStart"/>
      <w:r w:rsidRPr="00DA6A1E">
        <w:rPr>
          <w:rFonts w:ascii="Times New Roman" w:eastAsia="Calibri" w:hAnsi="Times New Roman"/>
          <w:bCs/>
          <w:sz w:val="24"/>
          <w:szCs w:val="24"/>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w:t>
      </w:r>
      <w:r w:rsidRPr="00DA6A1E">
        <w:rPr>
          <w:rFonts w:ascii="Times New Roman" w:eastAsia="Calibri" w:hAnsi="Times New Roman"/>
          <w:bCs/>
          <w:sz w:val="24"/>
          <w:szCs w:val="24"/>
        </w:rPr>
        <w:lastRenderedPageBreak/>
        <w:t>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DA6A1E">
        <w:rPr>
          <w:rFonts w:ascii="Times New Roman" w:eastAsia="Calibri" w:hAnsi="Times New Roman"/>
          <w:bCs/>
          <w:sz w:val="24"/>
          <w:szCs w:val="24"/>
        </w:rPr>
        <w:t xml:space="preserve"> </w:t>
      </w:r>
      <w:proofErr w:type="gramStart"/>
      <w:r w:rsidRPr="00DA6A1E">
        <w:rPr>
          <w:rFonts w:ascii="Times New Roman" w:eastAsia="Calibri" w:hAnsi="Times New Roman"/>
          <w:bCs/>
          <w:sz w:val="24"/>
          <w:szCs w:val="24"/>
        </w:rPr>
        <w:t xml:space="preserve">Федерации </w:t>
      </w:r>
      <w:r w:rsidRPr="00DA6A1E">
        <w:rPr>
          <w:rFonts w:ascii="Times New Roman" w:eastAsia="Calibri" w:hAnsi="Times New Roman"/>
          <w:bCs/>
          <w:sz w:val="24"/>
          <w:szCs w:val="24"/>
        </w:rPr>
        <w:br/>
        <w:t>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Омской областью при предъявлении (объединении) требований в деле о банкротстве и в процедурах, применяемых в деле о банкротстве.</w:t>
      </w:r>
      <w:proofErr w:type="gramEnd"/>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xml:space="preserve">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течении 10 календарных дней со </w:t>
      </w:r>
      <w:proofErr w:type="gramStart"/>
      <w:r w:rsidRPr="00DA6A1E">
        <w:rPr>
          <w:rFonts w:ascii="Times New Roman" w:eastAsia="Calibri" w:hAnsi="Times New Roman"/>
          <w:bCs/>
          <w:sz w:val="24"/>
          <w:szCs w:val="24"/>
        </w:rPr>
        <w:t>дня</w:t>
      </w:r>
      <w:proofErr w:type="gramEnd"/>
      <w:r w:rsidRPr="00DA6A1E">
        <w:rPr>
          <w:rFonts w:ascii="Times New Roman" w:eastAsia="Calibri" w:hAnsi="Times New Roman"/>
          <w:bCs/>
          <w:sz w:val="24"/>
          <w:szCs w:val="24"/>
        </w:rPr>
        <w:t xml:space="preserve"> когда стало известно о возникновении дебиторской задолженности: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1) производится расчет задолженности;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xml:space="preserve">2) должнику направляется  требование (претензия) с приложением расчета задолженности и ее погашении; </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3.4. В требовании (претензии) указываются: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1) наименование должника;</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2) наименование и реквизиты документа, являющегося основанием для начисления суммы, подлежащей уплате должником;</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  период образования просрочки внесения платы;</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4) сумма просроченной дебиторской задолженности по платежам, пени;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5) сумма штрафных санкций (при их наличии);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7) реквизиты для перечисления просроченной дебиторской задолженности;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8) информация об ответственном исполнителе, подготовившем требование (претензию) об оплате просроченной дебиторской задолженности и расчет платы по ней.</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xml:space="preserve">Требование подписывается главой </w:t>
      </w:r>
      <w:r w:rsidR="00814C8B" w:rsidRPr="00DA6A1E">
        <w:rPr>
          <w:rFonts w:ascii="Times New Roman" w:eastAsia="Calibri" w:hAnsi="Times New Roman"/>
          <w:bCs/>
          <w:sz w:val="24"/>
          <w:szCs w:val="24"/>
        </w:rPr>
        <w:t>Красноярского</w:t>
      </w:r>
      <w:r w:rsidRPr="00DA6A1E">
        <w:rPr>
          <w:rFonts w:ascii="Times New Roman" w:eastAsia="Calibri" w:hAnsi="Times New Roman"/>
          <w:bCs/>
          <w:sz w:val="24"/>
          <w:szCs w:val="24"/>
        </w:rPr>
        <w:t xml:space="preserve"> сельского поселения.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3.5. Срок для добровольного погашения дебиторской задолженности по доходам составляет 30 календарных дней со дня направления должнику требования (претензии), если иное не установлено условиями договора (муниципального контракта, соглашения) либо действующим законодательством Российской Федерации.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p>
    <w:p w:rsidR="007D1B87" w:rsidRPr="00DA6A1E" w:rsidRDefault="007D1B87" w:rsidP="007D1B87">
      <w:pPr>
        <w:spacing w:after="0" w:line="240" w:lineRule="auto"/>
        <w:ind w:firstLine="709"/>
        <w:contextualSpacing/>
        <w:jc w:val="center"/>
        <w:rPr>
          <w:rFonts w:ascii="Times New Roman" w:eastAsia="Calibri" w:hAnsi="Times New Roman"/>
          <w:bCs/>
          <w:sz w:val="24"/>
          <w:szCs w:val="24"/>
        </w:rPr>
      </w:pPr>
      <w:r w:rsidRPr="00DA6A1E">
        <w:rPr>
          <w:rFonts w:ascii="Times New Roman" w:eastAsia="Calibri" w:hAnsi="Times New Roman"/>
          <w:bCs/>
          <w:sz w:val="24"/>
          <w:szCs w:val="24"/>
        </w:rPr>
        <w:t>4. Мероприятия по принудительному взысканию дебиторской задолженности по доходам</w:t>
      </w:r>
    </w:p>
    <w:p w:rsidR="007D1B87" w:rsidRPr="00DA6A1E" w:rsidRDefault="007D1B87" w:rsidP="007D1B87">
      <w:pPr>
        <w:spacing w:after="0" w:line="240" w:lineRule="auto"/>
        <w:ind w:firstLine="709"/>
        <w:contextualSpacing/>
        <w:jc w:val="center"/>
        <w:rPr>
          <w:rFonts w:ascii="Times New Roman" w:eastAsia="Calibri" w:hAnsi="Times New Roman"/>
          <w:bCs/>
          <w:sz w:val="24"/>
          <w:szCs w:val="24"/>
        </w:rPr>
      </w:pP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lastRenderedPageBreak/>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1) копии документов, являющихся основанием для начисления сумм, подлежащих уплате должником, со всеми приложениями к ним;</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2) сведения о должнике, позволяющие его идентифицировать;</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 расчет платы с указанием сумм основного долга, пени, штрафных санкций;</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4) копии требования (претензии) с доказательствами его отправки должнику;</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5) иные документы и материалы, необходимые для подачи искового заявления.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xml:space="preserve"> 4.4. документы о ходе </w:t>
      </w:r>
      <w:proofErr w:type="spellStart"/>
      <w:r w:rsidRPr="00DA6A1E">
        <w:rPr>
          <w:rFonts w:ascii="Times New Roman" w:eastAsia="Calibri" w:hAnsi="Times New Roman"/>
          <w:bCs/>
          <w:sz w:val="24"/>
          <w:szCs w:val="24"/>
        </w:rPr>
        <w:t>претензионн</w:t>
      </w:r>
      <w:proofErr w:type="gramStart"/>
      <w:r w:rsidRPr="00DA6A1E">
        <w:rPr>
          <w:rFonts w:ascii="Times New Roman" w:eastAsia="Calibri" w:hAnsi="Times New Roman"/>
          <w:bCs/>
          <w:sz w:val="24"/>
          <w:szCs w:val="24"/>
        </w:rPr>
        <w:t>о</w:t>
      </w:r>
      <w:proofErr w:type="spellEnd"/>
      <w:r w:rsidRPr="00DA6A1E">
        <w:rPr>
          <w:rFonts w:ascii="Times New Roman" w:eastAsia="Calibri" w:hAnsi="Times New Roman"/>
          <w:bCs/>
          <w:sz w:val="24"/>
          <w:szCs w:val="24"/>
        </w:rPr>
        <w:t>-</w:t>
      </w:r>
      <w:proofErr w:type="gramEnd"/>
      <w:r w:rsidRPr="00DA6A1E">
        <w:rPr>
          <w:rFonts w:ascii="Times New Roman" w:eastAsia="Calibri" w:hAnsi="Times New Roman"/>
          <w:bCs/>
          <w:sz w:val="24"/>
          <w:szCs w:val="24"/>
        </w:rPr>
        <w:t xml:space="preserve"> исковой работы по взысканию задолженности, в том числе судебные акты, на бумажном носителе хранятся в администрации поселения.</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4.5 при принятии судом решения о полном или частичном отказе в удовлетворении заявленных исковых требованиях администрации, обеспечивается принятие исчерпывающих мер по обжалованию судебных актов при наличии к тому оснований.</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xml:space="preserve">4.6. При удовлетворении требований искового заявления и получения исполнительных документов, выданных на основании судебных постановлений о взыскании дебиторской задолженности по доходам, сотрудник администрации направляет исполнительные документы о взыскании дебиторской задолженности по доходам на исполнение в соответствующие территориальные подразделения Федеральной службы судебных приставов в сроки, случаях и порядке, установленных законодательством Российской Федерации. </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xml:space="preserve">4.7.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осуществляет информационное взаимодействие со службой судебных приставов, в том числе проводит следующие мероприятия: </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1) направляет в службу судебных приставов заявление (ходатайство) о предоставлении информации о ходе исполнительного производства, в том числе:</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об изменении наименования должника (для граждан – фамилия, имя, отчество (при наличии), для организаций – наименование и юридический адрес);</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о сумме непогашенной задолженности по исполнительному документу;</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xml:space="preserve">- о наличии данных об объявлении розыска должника, его имущества; </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 об изменении состояния счетов/вкладов должника, имуществе и правах имущественного характера должника на дату запроса;</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02.10.2007г №229-ФЗ «Об исполнительном производстве»;</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4) проводит мониторинг эффективности взыскания просроченной дебиторской задолженности в рамках исполнительного производства.</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r w:rsidRPr="00DA6A1E">
        <w:rPr>
          <w:rFonts w:ascii="Times New Roman" w:eastAsia="Calibri" w:hAnsi="Times New Roman"/>
          <w:bCs/>
          <w:sz w:val="24"/>
          <w:szCs w:val="24"/>
        </w:rPr>
        <w:t>4.8.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p>
    <w:p w:rsidR="007D1B87" w:rsidRPr="00DA6A1E" w:rsidRDefault="007D1B87" w:rsidP="007D1B87">
      <w:pPr>
        <w:spacing w:after="0" w:line="240" w:lineRule="auto"/>
        <w:ind w:firstLine="709"/>
        <w:contextualSpacing/>
        <w:jc w:val="both"/>
        <w:rPr>
          <w:rFonts w:ascii="Times New Roman" w:eastAsia="Calibri" w:hAnsi="Times New Roman"/>
          <w:bCs/>
          <w:sz w:val="24"/>
          <w:szCs w:val="24"/>
        </w:rPr>
      </w:pPr>
    </w:p>
    <w:p w:rsidR="00DA6A1E" w:rsidRDefault="00DA6A1E" w:rsidP="00DA6A1E">
      <w:pPr>
        <w:spacing w:after="0" w:line="240" w:lineRule="auto"/>
        <w:ind w:firstLine="709"/>
        <w:contextualSpacing/>
        <w:jc w:val="center"/>
        <w:rPr>
          <w:rFonts w:ascii="Times New Roman" w:hAnsi="Times New Roman"/>
          <w:color w:val="1E1D1E"/>
          <w:sz w:val="24"/>
          <w:szCs w:val="24"/>
        </w:rPr>
      </w:pPr>
      <w:r w:rsidRPr="00DA6A1E">
        <w:rPr>
          <w:rStyle w:val="aa"/>
          <w:rFonts w:ascii="Times New Roman" w:hAnsi="Times New Roman"/>
          <w:b w:val="0"/>
          <w:color w:val="1E1D1E"/>
          <w:sz w:val="24"/>
          <w:szCs w:val="24"/>
          <w:shd w:val="clear" w:color="auto" w:fill="FFFFFF"/>
        </w:rPr>
        <w:t>5.Мероприятия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D1B87" w:rsidRPr="00427B28" w:rsidRDefault="00DA6A1E" w:rsidP="00427B28">
      <w:pPr>
        <w:pStyle w:val="ab"/>
        <w:rPr>
          <w:rFonts w:ascii="Times New Roman" w:eastAsia="Calibri" w:hAnsi="Times New Roman"/>
          <w:bCs/>
          <w:sz w:val="24"/>
          <w:szCs w:val="24"/>
        </w:rPr>
      </w:pPr>
      <w:r w:rsidRPr="00427B28">
        <w:rPr>
          <w:rFonts w:ascii="Times New Roman" w:hAnsi="Times New Roman"/>
          <w:sz w:val="24"/>
          <w:szCs w:val="24"/>
        </w:rPr>
        <w:lastRenderedPageBreak/>
        <w:br/>
      </w:r>
      <w:r w:rsidRPr="00427B28">
        <w:rPr>
          <w:rFonts w:ascii="Times New Roman" w:hAnsi="Times New Roman"/>
          <w:sz w:val="24"/>
          <w:szCs w:val="24"/>
          <w:shd w:val="clear" w:color="auto" w:fill="FFFFFF"/>
        </w:rPr>
        <w:tab/>
      </w:r>
      <w:proofErr w:type="gramStart"/>
      <w:r w:rsidRPr="00427B28">
        <w:rPr>
          <w:rFonts w:ascii="Times New Roman" w:hAnsi="Times New Roman"/>
          <w:sz w:val="24"/>
          <w:szCs w:val="24"/>
          <w:shd w:val="clear" w:color="auto" w:fill="FFFFFF"/>
        </w:rPr>
        <w:t>На стадии принудительного исполнения службой судебных приставов судебных актов о взыскании просроченной дебиторской задолженности с должника, Правовой отдел осуществляет, при необходимости, взаимодействие со службой судебных приставов, включающее в себя:</w:t>
      </w:r>
      <w:r w:rsidRPr="00427B28">
        <w:rPr>
          <w:rFonts w:ascii="Times New Roman" w:hAnsi="Times New Roman"/>
          <w:sz w:val="24"/>
          <w:szCs w:val="24"/>
        </w:rPr>
        <w:br/>
      </w:r>
      <w:r w:rsidRPr="00427B28">
        <w:rPr>
          <w:rFonts w:ascii="Times New Roman" w:hAnsi="Times New Roman"/>
          <w:sz w:val="24"/>
          <w:szCs w:val="24"/>
          <w:shd w:val="clear" w:color="auto" w:fill="FFFFFF"/>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r w:rsidRPr="00427B28">
        <w:rPr>
          <w:rFonts w:ascii="Times New Roman" w:hAnsi="Times New Roman"/>
          <w:sz w:val="24"/>
          <w:szCs w:val="24"/>
        </w:rPr>
        <w:br/>
      </w:r>
      <w:r w:rsidRPr="00427B28">
        <w:rPr>
          <w:rFonts w:ascii="Times New Roman" w:hAnsi="Times New Roman"/>
          <w:sz w:val="24"/>
          <w:szCs w:val="24"/>
          <w:shd w:val="clear" w:color="auto" w:fill="FFFFFF"/>
        </w:rPr>
        <w:t>- проводит</w:t>
      </w:r>
      <w:proofErr w:type="gramEnd"/>
      <w:r w:rsidRPr="00427B28">
        <w:rPr>
          <w:rFonts w:ascii="Times New Roman" w:hAnsi="Times New Roman"/>
          <w:sz w:val="24"/>
          <w:szCs w:val="24"/>
          <w:shd w:val="clear" w:color="auto" w:fill="FFFFFF"/>
        </w:rPr>
        <w:t xml:space="preserve"> мониторинг эффективности взыскания просроченной дебиторской</w:t>
      </w:r>
      <w:r w:rsidRPr="00DA6A1E">
        <w:rPr>
          <w:shd w:val="clear" w:color="auto" w:fill="FFFFFF"/>
        </w:rPr>
        <w:t xml:space="preserve"> </w:t>
      </w:r>
      <w:r w:rsidRPr="00427B28">
        <w:rPr>
          <w:rFonts w:ascii="Times New Roman" w:hAnsi="Times New Roman"/>
          <w:sz w:val="24"/>
          <w:szCs w:val="24"/>
          <w:shd w:val="clear" w:color="auto" w:fill="FFFFFF"/>
        </w:rPr>
        <w:t>задолженности в рамках исполнительного производства.</w:t>
      </w:r>
    </w:p>
    <w:p w:rsidR="007D1B87" w:rsidRPr="00DA6A1E" w:rsidRDefault="007D1B87" w:rsidP="007D1B87">
      <w:pPr>
        <w:autoSpaceDE w:val="0"/>
        <w:autoSpaceDN w:val="0"/>
        <w:adjustRightInd w:val="0"/>
        <w:spacing w:after="0" w:line="240" w:lineRule="auto"/>
        <w:ind w:firstLine="709"/>
        <w:jc w:val="both"/>
        <w:rPr>
          <w:rFonts w:ascii="Times New Roman" w:eastAsia="Calibri" w:hAnsi="Times New Roman"/>
          <w:sz w:val="24"/>
          <w:szCs w:val="24"/>
        </w:rPr>
      </w:pPr>
    </w:p>
    <w:p w:rsidR="000149C3" w:rsidRDefault="000149C3" w:rsidP="000149C3">
      <w:pPr>
        <w:shd w:val="clear" w:color="auto" w:fill="FFFFFF"/>
        <w:spacing w:after="180" w:line="240" w:lineRule="auto"/>
        <w:jc w:val="center"/>
        <w:rPr>
          <w:rFonts w:ascii="Times New Roman" w:hAnsi="Times New Roman"/>
          <w:bCs/>
          <w:color w:val="1E1D1E"/>
          <w:sz w:val="24"/>
          <w:szCs w:val="24"/>
        </w:rPr>
      </w:pPr>
      <w:r w:rsidRPr="000149C3">
        <w:rPr>
          <w:rFonts w:ascii="Times New Roman" w:hAnsi="Times New Roman"/>
          <w:bCs/>
          <w:color w:val="1E1D1E"/>
          <w:sz w:val="24"/>
          <w:szCs w:val="24"/>
        </w:rPr>
        <w:t>6. Пер</w:t>
      </w:r>
      <w:r w:rsidR="0041314F">
        <w:rPr>
          <w:rFonts w:ascii="Times New Roman" w:hAnsi="Times New Roman"/>
          <w:bCs/>
          <w:color w:val="1E1D1E"/>
          <w:sz w:val="24"/>
          <w:szCs w:val="24"/>
        </w:rPr>
        <w:t>ечень структурных подразделений</w:t>
      </w:r>
      <w:r w:rsidRPr="000149C3">
        <w:rPr>
          <w:rFonts w:ascii="Times New Roman" w:hAnsi="Times New Roman"/>
          <w:bCs/>
          <w:color w:val="1E1D1E"/>
          <w:sz w:val="24"/>
          <w:szCs w:val="24"/>
        </w:rPr>
        <w:t>, ответственных за работу с дебиторской задолженностью по доходам</w:t>
      </w:r>
    </w:p>
    <w:p w:rsidR="00B827A3" w:rsidRDefault="000149C3" w:rsidP="004410A0">
      <w:pPr>
        <w:pStyle w:val="ab"/>
        <w:rPr>
          <w:rFonts w:ascii="Times New Roman" w:hAnsi="Times New Roman"/>
          <w:color w:val="1E1D1E"/>
          <w:sz w:val="24"/>
          <w:szCs w:val="24"/>
        </w:rPr>
      </w:pPr>
      <w:r w:rsidRPr="000149C3">
        <w:br/>
      </w:r>
      <w:r w:rsidR="00B827A3">
        <w:tab/>
      </w:r>
      <w:r w:rsidRPr="00427B28">
        <w:rPr>
          <w:rFonts w:ascii="Times New Roman" w:hAnsi="Times New Roman"/>
          <w:sz w:val="24"/>
          <w:szCs w:val="24"/>
        </w:rPr>
        <w:t>Ответственными структурными подразделениями ответственными за работу с дебиторской задолженностью я по доходам являются:</w:t>
      </w:r>
      <w:r w:rsidRPr="00427B28">
        <w:rPr>
          <w:rFonts w:ascii="Times New Roman" w:hAnsi="Times New Roman"/>
          <w:sz w:val="24"/>
          <w:szCs w:val="24"/>
        </w:rPr>
        <w:br/>
      </w:r>
      <w:r w:rsidRPr="000149C3">
        <w:rPr>
          <w:rFonts w:ascii="Times New Roman" w:hAnsi="Times New Roman"/>
          <w:color w:val="1E1D1E"/>
          <w:sz w:val="24"/>
          <w:szCs w:val="24"/>
        </w:rPr>
        <w:t xml:space="preserve">1)  </w:t>
      </w:r>
      <w:r w:rsidR="00B827A3">
        <w:rPr>
          <w:rFonts w:ascii="Times New Roman" w:hAnsi="Times New Roman"/>
          <w:color w:val="1E1D1E"/>
          <w:sz w:val="24"/>
          <w:szCs w:val="24"/>
        </w:rPr>
        <w:t>Сотрудник</w:t>
      </w:r>
      <w:r w:rsidR="0041314F">
        <w:rPr>
          <w:rFonts w:ascii="Times New Roman" w:hAnsi="Times New Roman"/>
          <w:color w:val="1E1D1E"/>
          <w:sz w:val="24"/>
          <w:szCs w:val="24"/>
        </w:rPr>
        <w:t>и</w:t>
      </w:r>
      <w:r w:rsidR="00B827A3">
        <w:rPr>
          <w:rFonts w:ascii="Times New Roman" w:hAnsi="Times New Roman"/>
          <w:color w:val="1E1D1E"/>
          <w:sz w:val="24"/>
          <w:szCs w:val="24"/>
        </w:rPr>
        <w:t>, осуществляющий полномочия по ведению бюджетного учета</w:t>
      </w:r>
      <w:r w:rsidR="0041314F">
        <w:rPr>
          <w:rFonts w:ascii="Times New Roman" w:hAnsi="Times New Roman"/>
          <w:color w:val="1E1D1E"/>
          <w:sz w:val="24"/>
          <w:szCs w:val="24"/>
        </w:rPr>
        <w:t xml:space="preserve"> (главный бухгалтер, бухгалте</w:t>
      </w:r>
      <w:proofErr w:type="gramStart"/>
      <w:r w:rsidR="0041314F">
        <w:rPr>
          <w:rFonts w:ascii="Times New Roman" w:hAnsi="Times New Roman"/>
          <w:color w:val="1E1D1E"/>
          <w:sz w:val="24"/>
          <w:szCs w:val="24"/>
        </w:rPr>
        <w:t>р-</w:t>
      </w:r>
      <w:proofErr w:type="gramEnd"/>
      <w:r w:rsidR="0041314F">
        <w:rPr>
          <w:rFonts w:ascii="Times New Roman" w:hAnsi="Times New Roman"/>
          <w:color w:val="1E1D1E"/>
          <w:sz w:val="24"/>
          <w:szCs w:val="24"/>
        </w:rPr>
        <w:t xml:space="preserve"> кассир, сборщик налогов</w:t>
      </w:r>
      <w:r w:rsidR="00250C2A">
        <w:rPr>
          <w:rFonts w:ascii="Times New Roman" w:hAnsi="Times New Roman"/>
          <w:color w:val="1E1D1E"/>
          <w:sz w:val="24"/>
          <w:szCs w:val="24"/>
        </w:rPr>
        <w:t xml:space="preserve"> (специалист по закупкам)</w:t>
      </w:r>
      <w:r w:rsidR="00B827A3">
        <w:rPr>
          <w:rFonts w:ascii="Times New Roman" w:hAnsi="Times New Roman"/>
          <w:color w:val="1E1D1E"/>
          <w:sz w:val="24"/>
          <w:szCs w:val="24"/>
        </w:rPr>
        <w:t>.</w:t>
      </w:r>
      <w:r w:rsidRPr="000149C3">
        <w:rPr>
          <w:rFonts w:ascii="Times New Roman" w:hAnsi="Times New Roman"/>
          <w:color w:val="1E1D1E"/>
          <w:sz w:val="24"/>
          <w:szCs w:val="24"/>
        </w:rPr>
        <w:t xml:space="preserve"> </w:t>
      </w:r>
    </w:p>
    <w:p w:rsidR="004410A0" w:rsidRDefault="004410A0" w:rsidP="004410A0">
      <w:pPr>
        <w:pStyle w:val="ab"/>
        <w:rPr>
          <w:rFonts w:ascii="Times New Roman" w:hAnsi="Times New Roman"/>
          <w:color w:val="1E1D1E"/>
          <w:sz w:val="24"/>
          <w:szCs w:val="24"/>
        </w:rPr>
      </w:pPr>
    </w:p>
    <w:p w:rsidR="00250C2A" w:rsidRDefault="000149C3" w:rsidP="00250C2A">
      <w:pPr>
        <w:shd w:val="clear" w:color="auto" w:fill="FFFFFF"/>
        <w:spacing w:after="180" w:line="240" w:lineRule="auto"/>
        <w:jc w:val="center"/>
        <w:rPr>
          <w:rFonts w:ascii="Times New Roman" w:hAnsi="Times New Roman"/>
          <w:bCs/>
          <w:color w:val="1E1D1E"/>
          <w:sz w:val="24"/>
          <w:szCs w:val="24"/>
        </w:rPr>
      </w:pPr>
      <w:r w:rsidRPr="000149C3">
        <w:rPr>
          <w:rFonts w:ascii="Times New Roman" w:hAnsi="Times New Roman"/>
          <w:bCs/>
          <w:color w:val="1E1D1E"/>
          <w:sz w:val="24"/>
          <w:szCs w:val="24"/>
        </w:rPr>
        <w:t xml:space="preserve">7. Порядок обмена информацией (первичными учетными документами) между </w:t>
      </w:r>
      <w:r w:rsidR="00250C2A">
        <w:rPr>
          <w:rFonts w:ascii="Times New Roman" w:hAnsi="Times New Roman"/>
          <w:bCs/>
          <w:color w:val="1E1D1E"/>
          <w:sz w:val="24"/>
          <w:szCs w:val="24"/>
        </w:rPr>
        <w:t>сотрудниками</w:t>
      </w:r>
    </w:p>
    <w:p w:rsidR="000149C3" w:rsidRPr="00250C2A" w:rsidRDefault="000149C3" w:rsidP="00250C2A">
      <w:pPr>
        <w:pStyle w:val="ab"/>
        <w:jc w:val="both"/>
        <w:rPr>
          <w:rFonts w:ascii="Times New Roman" w:hAnsi="Times New Roman"/>
          <w:sz w:val="24"/>
          <w:szCs w:val="24"/>
        </w:rPr>
      </w:pPr>
      <w:r w:rsidRPr="000149C3">
        <w:br/>
      </w:r>
      <w:r w:rsidR="00250C2A">
        <w:tab/>
      </w:r>
      <w:proofErr w:type="gramStart"/>
      <w:r w:rsidRPr="00250C2A">
        <w:rPr>
          <w:rFonts w:ascii="Times New Roman" w:hAnsi="Times New Roman"/>
          <w:sz w:val="24"/>
          <w:szCs w:val="24"/>
        </w:rPr>
        <w:t xml:space="preserve">При выявлении дебиторской задолженности по доходам </w:t>
      </w:r>
      <w:r w:rsidR="00250C2A" w:rsidRPr="00250C2A">
        <w:rPr>
          <w:rFonts w:ascii="Times New Roman" w:hAnsi="Times New Roman"/>
          <w:sz w:val="24"/>
          <w:szCs w:val="24"/>
        </w:rPr>
        <w:t>специалист по закупкам</w:t>
      </w:r>
      <w:r w:rsidRPr="00250C2A">
        <w:rPr>
          <w:rFonts w:ascii="Times New Roman" w:hAnsi="Times New Roman"/>
          <w:sz w:val="24"/>
          <w:szCs w:val="24"/>
        </w:rPr>
        <w:t xml:space="preserve">, на которого возложено исполнение функций в сфере закупок,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w:t>
      </w:r>
      <w:r w:rsidR="00250C2A">
        <w:rPr>
          <w:rFonts w:ascii="Times New Roman" w:hAnsi="Times New Roman"/>
          <w:sz w:val="24"/>
          <w:szCs w:val="24"/>
        </w:rPr>
        <w:t>Красноярского сельского поселения Кривошеинского района Томской области.</w:t>
      </w:r>
      <w:proofErr w:type="gramEnd"/>
      <w:r w:rsidRPr="00250C2A">
        <w:rPr>
          <w:rFonts w:ascii="Times New Roman" w:hAnsi="Times New Roman"/>
          <w:sz w:val="24"/>
          <w:szCs w:val="24"/>
        </w:rPr>
        <w:br/>
      </w:r>
      <w:r w:rsidR="00250C2A">
        <w:rPr>
          <w:rFonts w:ascii="Times New Roman" w:hAnsi="Times New Roman"/>
          <w:sz w:val="24"/>
          <w:szCs w:val="24"/>
        </w:rPr>
        <w:tab/>
      </w:r>
      <w:r w:rsidRPr="00250C2A">
        <w:rPr>
          <w:rFonts w:ascii="Times New Roman" w:hAnsi="Times New Roman"/>
          <w:sz w:val="24"/>
          <w:szCs w:val="24"/>
        </w:rPr>
        <w:t xml:space="preserve">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w:t>
      </w:r>
      <w:r w:rsidR="00250C2A">
        <w:rPr>
          <w:rFonts w:ascii="Times New Roman" w:hAnsi="Times New Roman"/>
          <w:sz w:val="24"/>
          <w:szCs w:val="24"/>
        </w:rPr>
        <w:t xml:space="preserve">(главному бухгалтеру) </w:t>
      </w:r>
      <w:r w:rsidRPr="00250C2A">
        <w:rPr>
          <w:rFonts w:ascii="Times New Roman" w:hAnsi="Times New Roman"/>
          <w:sz w:val="24"/>
          <w:szCs w:val="24"/>
        </w:rPr>
        <w:t>для своевременного начисления задолженности и отражения в бюджетном учете.</w:t>
      </w:r>
      <w:r w:rsidRPr="00250C2A">
        <w:rPr>
          <w:rFonts w:ascii="Times New Roman" w:hAnsi="Times New Roman"/>
          <w:sz w:val="24"/>
          <w:szCs w:val="24"/>
        </w:rPr>
        <w:br/>
      </w:r>
      <w:r w:rsidR="000C089F">
        <w:rPr>
          <w:rFonts w:ascii="Times New Roman" w:hAnsi="Times New Roman"/>
          <w:sz w:val="24"/>
          <w:szCs w:val="24"/>
        </w:rPr>
        <w:tab/>
      </w:r>
      <w:r w:rsidRPr="00250C2A">
        <w:rPr>
          <w:rFonts w:ascii="Times New Roman" w:hAnsi="Times New Roman"/>
          <w:sz w:val="24"/>
          <w:szCs w:val="24"/>
        </w:rPr>
        <w:t xml:space="preserve">В случае принятия решения о принудительном взыскании дебиторской задолженности по доходам подготовка документов осуществляется </w:t>
      </w:r>
      <w:r w:rsidR="000C089F">
        <w:rPr>
          <w:rFonts w:ascii="Times New Roman" w:hAnsi="Times New Roman"/>
          <w:sz w:val="24"/>
          <w:szCs w:val="24"/>
        </w:rPr>
        <w:t>бухгалтерией</w:t>
      </w:r>
      <w:r w:rsidRPr="00250C2A">
        <w:rPr>
          <w:rFonts w:ascii="Times New Roman" w:hAnsi="Times New Roman"/>
          <w:sz w:val="24"/>
          <w:szCs w:val="24"/>
        </w:rPr>
        <w:t xml:space="preserve"> в соответствии с разделом 4 Регламента.</w:t>
      </w:r>
    </w:p>
    <w:p w:rsidR="000149C3" w:rsidRPr="000149C3" w:rsidRDefault="000149C3" w:rsidP="000149C3">
      <w:pPr>
        <w:shd w:val="clear" w:color="auto" w:fill="FFFFFF"/>
        <w:spacing w:after="180" w:line="240" w:lineRule="auto"/>
        <w:jc w:val="both"/>
        <w:rPr>
          <w:rFonts w:ascii="Times New Roman" w:hAnsi="Times New Roman"/>
          <w:color w:val="1E1D1E"/>
          <w:sz w:val="24"/>
          <w:szCs w:val="24"/>
        </w:rPr>
      </w:pPr>
      <w:r w:rsidRPr="000149C3">
        <w:rPr>
          <w:rFonts w:ascii="Times New Roman" w:hAnsi="Times New Roman"/>
          <w:color w:val="1E1D1E"/>
          <w:sz w:val="24"/>
          <w:szCs w:val="24"/>
        </w:rPr>
        <w:t> </w:t>
      </w:r>
    </w:p>
    <w:p w:rsidR="000149C3" w:rsidRPr="000149C3" w:rsidRDefault="000149C3" w:rsidP="000149C3">
      <w:pPr>
        <w:shd w:val="clear" w:color="auto" w:fill="FFFFFF"/>
        <w:spacing w:after="180" w:line="240" w:lineRule="auto"/>
        <w:jc w:val="right"/>
        <w:rPr>
          <w:rFonts w:ascii="Times New Roman" w:hAnsi="Times New Roman"/>
          <w:color w:val="1E1D1E"/>
          <w:sz w:val="24"/>
          <w:szCs w:val="24"/>
        </w:rPr>
      </w:pPr>
      <w:r w:rsidRPr="000149C3">
        <w:rPr>
          <w:rFonts w:ascii="Times New Roman" w:hAnsi="Times New Roman"/>
          <w:color w:val="1E1D1E"/>
          <w:sz w:val="24"/>
          <w:szCs w:val="24"/>
        </w:rPr>
        <w:t>Приложение</w:t>
      </w:r>
      <w:r w:rsidRPr="000149C3">
        <w:rPr>
          <w:rFonts w:ascii="Times New Roman" w:hAnsi="Times New Roman"/>
          <w:color w:val="1E1D1E"/>
          <w:sz w:val="24"/>
          <w:szCs w:val="24"/>
        </w:rPr>
        <w:br/>
        <w:t xml:space="preserve">к регламенту </w:t>
      </w:r>
      <w:proofErr w:type="gramStart"/>
      <w:r w:rsidRPr="000149C3">
        <w:rPr>
          <w:rFonts w:ascii="Times New Roman" w:hAnsi="Times New Roman"/>
          <w:color w:val="1E1D1E"/>
          <w:sz w:val="24"/>
          <w:szCs w:val="24"/>
        </w:rPr>
        <w:t>реализации полномочий администратора</w:t>
      </w:r>
      <w:r w:rsidRPr="000149C3">
        <w:rPr>
          <w:rFonts w:ascii="Times New Roman" w:hAnsi="Times New Roman"/>
          <w:color w:val="1E1D1E"/>
          <w:sz w:val="24"/>
          <w:szCs w:val="24"/>
        </w:rPr>
        <w:br/>
        <w:t>доходов бюджета</w:t>
      </w:r>
      <w:proofErr w:type="gramEnd"/>
      <w:r w:rsidRPr="000149C3">
        <w:rPr>
          <w:rFonts w:ascii="Times New Roman" w:hAnsi="Times New Roman"/>
          <w:color w:val="1E1D1E"/>
          <w:sz w:val="24"/>
          <w:szCs w:val="24"/>
        </w:rPr>
        <w:t xml:space="preserve"> по взысканию дебиторской</w:t>
      </w:r>
      <w:r w:rsidRPr="000149C3">
        <w:rPr>
          <w:rFonts w:ascii="Times New Roman" w:hAnsi="Times New Roman"/>
          <w:color w:val="1E1D1E"/>
          <w:sz w:val="24"/>
          <w:szCs w:val="24"/>
        </w:rPr>
        <w:br/>
        <w:t>задолженности по платежам в бюджет, пеням и штрафам по ним</w:t>
      </w:r>
    </w:p>
    <w:p w:rsidR="000149C3" w:rsidRPr="000149C3" w:rsidRDefault="000149C3" w:rsidP="000149C3">
      <w:pPr>
        <w:shd w:val="clear" w:color="auto" w:fill="FFFFFF"/>
        <w:spacing w:after="180" w:line="240" w:lineRule="auto"/>
        <w:jc w:val="right"/>
        <w:rPr>
          <w:rFonts w:ascii="Times New Roman" w:hAnsi="Times New Roman"/>
          <w:color w:val="1E1D1E"/>
          <w:sz w:val="24"/>
          <w:szCs w:val="24"/>
        </w:rPr>
      </w:pPr>
      <w:r w:rsidRPr="000149C3">
        <w:rPr>
          <w:rFonts w:ascii="Times New Roman" w:hAnsi="Times New Roman"/>
          <w:color w:val="1E1D1E"/>
          <w:sz w:val="24"/>
          <w:szCs w:val="24"/>
        </w:rPr>
        <w:t> </w:t>
      </w:r>
    </w:p>
    <w:p w:rsidR="000149C3" w:rsidRPr="000149C3" w:rsidRDefault="000149C3" w:rsidP="000149C3">
      <w:pPr>
        <w:shd w:val="clear" w:color="auto" w:fill="FFFFFF"/>
        <w:spacing w:after="180" w:line="240" w:lineRule="auto"/>
        <w:jc w:val="center"/>
        <w:rPr>
          <w:rFonts w:ascii="Times New Roman" w:hAnsi="Times New Roman"/>
          <w:color w:val="1E1D1E"/>
          <w:sz w:val="24"/>
          <w:szCs w:val="24"/>
        </w:rPr>
      </w:pPr>
      <w:r w:rsidRPr="000149C3">
        <w:rPr>
          <w:rFonts w:ascii="Times New Roman" w:hAnsi="Times New Roman"/>
          <w:bCs/>
          <w:color w:val="1E1D1E"/>
          <w:sz w:val="24"/>
          <w:szCs w:val="24"/>
        </w:rPr>
        <w:t>ПЕРЕЧЕНЬ ДОХОДОВ, АДМИНИСТРИРУЕМЫХ АДМИНИСТРАТОРОМ ДОХОДОВ –</w:t>
      </w:r>
      <w:r w:rsidRPr="000149C3">
        <w:rPr>
          <w:rFonts w:ascii="Times New Roman" w:hAnsi="Times New Roman"/>
          <w:color w:val="1E1D1E"/>
          <w:sz w:val="24"/>
          <w:szCs w:val="24"/>
        </w:rPr>
        <w:br/>
      </w:r>
      <w:r w:rsidRPr="000149C3">
        <w:rPr>
          <w:rFonts w:ascii="Times New Roman" w:hAnsi="Times New Roman"/>
          <w:bCs/>
          <w:color w:val="1E1D1E"/>
          <w:sz w:val="24"/>
          <w:szCs w:val="24"/>
        </w:rPr>
        <w:t xml:space="preserve">АДМИНИСТРАЦИЕЙ </w:t>
      </w:r>
      <w:r w:rsidR="000C089F">
        <w:rPr>
          <w:rFonts w:ascii="Times New Roman" w:hAnsi="Times New Roman"/>
          <w:bCs/>
          <w:color w:val="1E1D1E"/>
          <w:sz w:val="24"/>
          <w:szCs w:val="24"/>
        </w:rPr>
        <w:t>КРАСНОЯРСКОГО СЕЛЬСКОГО ПОСЕЛЕНИЯ ТОМСКОЙ ОБЛАСТИ</w:t>
      </w:r>
      <w:r w:rsidR="007E2C70">
        <w:rPr>
          <w:rFonts w:ascii="Times New Roman" w:hAnsi="Times New Roman"/>
          <w:bCs/>
          <w:color w:val="1E1D1E"/>
          <w:sz w:val="24"/>
          <w:szCs w:val="24"/>
        </w:rPr>
        <w:t xml:space="preserve"> </w:t>
      </w:r>
    </w:p>
    <w:tbl>
      <w:tblPr>
        <w:tblW w:w="896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0"/>
        <w:gridCol w:w="1934"/>
        <w:gridCol w:w="2932"/>
        <w:gridCol w:w="3254"/>
      </w:tblGrid>
      <w:tr w:rsidR="000149C3" w:rsidRPr="000149C3" w:rsidTr="000149C3">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 </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Код главного администратора доходов</w:t>
            </w:r>
          </w:p>
        </w:tc>
        <w:tc>
          <w:tcPr>
            <w:tcW w:w="2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Код доходов местного бюджета</w:t>
            </w:r>
          </w:p>
        </w:tc>
        <w:tc>
          <w:tcPr>
            <w:tcW w:w="3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Наименование кода вида (подвида) доходов местного бюджета</w:t>
            </w:r>
          </w:p>
        </w:tc>
      </w:tr>
      <w:tr w:rsidR="000149C3" w:rsidRPr="000149C3" w:rsidTr="000149C3">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lastRenderedPageBreak/>
              <w:t>1</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264B11" w:rsidP="000149C3">
            <w:pPr>
              <w:spacing w:after="180" w:line="240" w:lineRule="auto"/>
              <w:jc w:val="center"/>
              <w:rPr>
                <w:rFonts w:ascii="Times New Roman" w:hAnsi="Times New Roman"/>
                <w:color w:val="1E1D1E"/>
                <w:sz w:val="24"/>
                <w:szCs w:val="24"/>
              </w:rPr>
            </w:pPr>
            <w:r>
              <w:rPr>
                <w:rFonts w:ascii="Times New Roman" w:hAnsi="Times New Roman"/>
                <w:color w:val="1E1D1E"/>
                <w:sz w:val="24"/>
                <w:szCs w:val="24"/>
              </w:rPr>
              <w:t>903</w:t>
            </w:r>
          </w:p>
        </w:tc>
        <w:tc>
          <w:tcPr>
            <w:tcW w:w="2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11100000000000000</w:t>
            </w:r>
          </w:p>
        </w:tc>
        <w:tc>
          <w:tcPr>
            <w:tcW w:w="3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rPr>
                <w:rFonts w:ascii="Times New Roman" w:hAnsi="Times New Roman"/>
                <w:color w:val="1E1D1E"/>
                <w:sz w:val="24"/>
                <w:szCs w:val="24"/>
              </w:rPr>
            </w:pPr>
            <w:r w:rsidRPr="000149C3">
              <w:rPr>
                <w:rFonts w:ascii="Times New Roman" w:hAnsi="Times New Roman"/>
                <w:color w:val="1E1D1E"/>
                <w:sz w:val="24"/>
                <w:szCs w:val="24"/>
              </w:rPr>
              <w:t>Доходы от  использования имущества, находящегося  в государственной и муниципальной собственности</w:t>
            </w:r>
          </w:p>
        </w:tc>
      </w:tr>
      <w:tr w:rsidR="000149C3" w:rsidRPr="000149C3" w:rsidTr="000149C3">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2</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264B11" w:rsidP="000149C3">
            <w:pPr>
              <w:spacing w:after="180" w:line="240" w:lineRule="auto"/>
              <w:jc w:val="center"/>
              <w:rPr>
                <w:rFonts w:ascii="Times New Roman" w:hAnsi="Times New Roman"/>
                <w:color w:val="1E1D1E"/>
                <w:sz w:val="24"/>
                <w:szCs w:val="24"/>
              </w:rPr>
            </w:pPr>
            <w:r>
              <w:rPr>
                <w:rFonts w:ascii="Times New Roman" w:hAnsi="Times New Roman"/>
                <w:color w:val="1E1D1E"/>
                <w:sz w:val="24"/>
                <w:szCs w:val="24"/>
              </w:rPr>
              <w:t>903</w:t>
            </w:r>
          </w:p>
        </w:tc>
        <w:tc>
          <w:tcPr>
            <w:tcW w:w="2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11300000000000000</w:t>
            </w:r>
          </w:p>
        </w:tc>
        <w:tc>
          <w:tcPr>
            <w:tcW w:w="3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rPr>
                <w:rFonts w:ascii="Times New Roman" w:hAnsi="Times New Roman"/>
                <w:color w:val="1E1D1E"/>
                <w:sz w:val="24"/>
                <w:szCs w:val="24"/>
              </w:rPr>
            </w:pPr>
            <w:r w:rsidRPr="000149C3">
              <w:rPr>
                <w:rFonts w:ascii="Times New Roman" w:hAnsi="Times New Roman"/>
                <w:color w:val="1E1D1E"/>
                <w:sz w:val="24"/>
                <w:szCs w:val="24"/>
              </w:rPr>
              <w:t>Доходя от оказания платных услуг и компенсации затрат государства</w:t>
            </w:r>
          </w:p>
        </w:tc>
      </w:tr>
      <w:tr w:rsidR="000149C3" w:rsidRPr="000149C3" w:rsidTr="000149C3">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3</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264B11" w:rsidP="000149C3">
            <w:pPr>
              <w:spacing w:after="180" w:line="240" w:lineRule="auto"/>
              <w:jc w:val="center"/>
              <w:rPr>
                <w:rFonts w:ascii="Times New Roman" w:hAnsi="Times New Roman"/>
                <w:color w:val="1E1D1E"/>
                <w:sz w:val="24"/>
                <w:szCs w:val="24"/>
              </w:rPr>
            </w:pPr>
            <w:r>
              <w:rPr>
                <w:rFonts w:ascii="Times New Roman" w:hAnsi="Times New Roman"/>
                <w:color w:val="1E1D1E"/>
                <w:sz w:val="24"/>
                <w:szCs w:val="24"/>
              </w:rPr>
              <w:t>903</w:t>
            </w:r>
          </w:p>
        </w:tc>
        <w:tc>
          <w:tcPr>
            <w:tcW w:w="2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11600000000000000</w:t>
            </w:r>
          </w:p>
        </w:tc>
        <w:tc>
          <w:tcPr>
            <w:tcW w:w="3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rPr>
                <w:rFonts w:ascii="Times New Roman" w:hAnsi="Times New Roman"/>
                <w:color w:val="1E1D1E"/>
                <w:sz w:val="24"/>
                <w:szCs w:val="24"/>
              </w:rPr>
            </w:pPr>
            <w:r w:rsidRPr="000149C3">
              <w:rPr>
                <w:rFonts w:ascii="Times New Roman" w:hAnsi="Times New Roman"/>
                <w:color w:val="1E1D1E"/>
                <w:sz w:val="24"/>
                <w:szCs w:val="24"/>
              </w:rPr>
              <w:t>Штрафы, санкции, возмещение ущерба</w:t>
            </w:r>
          </w:p>
        </w:tc>
      </w:tr>
      <w:tr w:rsidR="000149C3" w:rsidRPr="000149C3" w:rsidTr="000149C3">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4</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264B11" w:rsidP="000149C3">
            <w:pPr>
              <w:spacing w:after="180" w:line="240" w:lineRule="auto"/>
              <w:jc w:val="center"/>
              <w:rPr>
                <w:rFonts w:ascii="Times New Roman" w:hAnsi="Times New Roman"/>
                <w:color w:val="1E1D1E"/>
                <w:sz w:val="24"/>
                <w:szCs w:val="24"/>
              </w:rPr>
            </w:pPr>
            <w:r>
              <w:rPr>
                <w:rFonts w:ascii="Times New Roman" w:hAnsi="Times New Roman"/>
                <w:color w:val="1E1D1E"/>
                <w:sz w:val="24"/>
                <w:szCs w:val="24"/>
              </w:rPr>
              <w:t>903</w:t>
            </w:r>
          </w:p>
        </w:tc>
        <w:tc>
          <w:tcPr>
            <w:tcW w:w="2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11700000000000000</w:t>
            </w:r>
          </w:p>
        </w:tc>
        <w:tc>
          <w:tcPr>
            <w:tcW w:w="3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49C3" w:rsidRPr="000149C3" w:rsidRDefault="000149C3" w:rsidP="000149C3">
            <w:pPr>
              <w:spacing w:after="180" w:line="240" w:lineRule="auto"/>
              <w:jc w:val="center"/>
              <w:rPr>
                <w:rFonts w:ascii="Times New Roman" w:hAnsi="Times New Roman"/>
                <w:color w:val="1E1D1E"/>
                <w:sz w:val="24"/>
                <w:szCs w:val="24"/>
              </w:rPr>
            </w:pPr>
            <w:r w:rsidRPr="000149C3">
              <w:rPr>
                <w:rFonts w:ascii="Times New Roman" w:hAnsi="Times New Roman"/>
                <w:color w:val="1E1D1E"/>
                <w:sz w:val="24"/>
                <w:szCs w:val="24"/>
              </w:rPr>
              <w:t>Прочие неналоговые доходы</w:t>
            </w:r>
          </w:p>
        </w:tc>
      </w:tr>
    </w:tbl>
    <w:p w:rsidR="007D1B87" w:rsidRPr="00DA6A1E" w:rsidRDefault="007D1B87" w:rsidP="007D1B87">
      <w:pPr>
        <w:spacing w:after="0" w:line="240" w:lineRule="auto"/>
        <w:ind w:firstLine="709"/>
        <w:jc w:val="both"/>
        <w:rPr>
          <w:rFonts w:ascii="Times New Roman" w:hAnsi="Times New Roman"/>
          <w:sz w:val="24"/>
          <w:szCs w:val="24"/>
        </w:rPr>
      </w:pPr>
    </w:p>
    <w:p w:rsidR="007D1B87" w:rsidRPr="00DA6A1E" w:rsidRDefault="007D1B87" w:rsidP="007D1B87">
      <w:pPr>
        <w:spacing w:after="0" w:line="240" w:lineRule="auto"/>
        <w:ind w:firstLine="709"/>
        <w:jc w:val="both"/>
        <w:rPr>
          <w:rFonts w:ascii="Times New Roman" w:hAnsi="Times New Roman"/>
          <w:sz w:val="24"/>
          <w:szCs w:val="24"/>
        </w:rPr>
      </w:pPr>
    </w:p>
    <w:p w:rsidR="007D1B87" w:rsidRPr="00DA6A1E" w:rsidRDefault="007D1B87" w:rsidP="007D1B87">
      <w:pPr>
        <w:spacing w:after="0" w:line="240" w:lineRule="auto"/>
        <w:ind w:firstLine="709"/>
        <w:jc w:val="both"/>
        <w:rPr>
          <w:rFonts w:ascii="Times New Roman" w:hAnsi="Times New Roman"/>
          <w:sz w:val="24"/>
          <w:szCs w:val="24"/>
        </w:rPr>
      </w:pPr>
    </w:p>
    <w:p w:rsidR="007D1B87" w:rsidRPr="00DA6A1E" w:rsidRDefault="007D1B87" w:rsidP="007D1B87">
      <w:pPr>
        <w:jc w:val="center"/>
        <w:rPr>
          <w:rFonts w:ascii="Times New Roman" w:hAnsi="Times New Roman"/>
          <w:sz w:val="24"/>
          <w:szCs w:val="24"/>
        </w:rPr>
      </w:pPr>
    </w:p>
    <w:p w:rsidR="00935CD7" w:rsidRPr="00DA6A1E" w:rsidRDefault="00935CD7">
      <w:pPr>
        <w:rPr>
          <w:rFonts w:ascii="Times New Roman" w:hAnsi="Times New Roman"/>
          <w:sz w:val="24"/>
          <w:szCs w:val="24"/>
        </w:rPr>
      </w:pPr>
    </w:p>
    <w:sectPr w:rsidR="00935CD7" w:rsidRPr="00DA6A1E" w:rsidSect="00E75665">
      <w:headerReference w:type="even" r:id="rId10"/>
      <w:headerReference w:type="default" r:id="rId11"/>
      <w:footerReference w:type="even" r:id="rId12"/>
      <w:footerReference w:type="default" r:id="rId13"/>
      <w:headerReference w:type="first" r:id="rId14"/>
      <w:footerReference w:type="first" r:id="rId15"/>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E4" w:rsidRDefault="003B76E4">
      <w:pPr>
        <w:spacing w:after="0" w:line="240" w:lineRule="auto"/>
      </w:pPr>
      <w:r>
        <w:separator/>
      </w:r>
    </w:p>
  </w:endnote>
  <w:endnote w:type="continuationSeparator" w:id="0">
    <w:p w:rsidR="003B76E4" w:rsidRDefault="003B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00" w:rsidRDefault="003B76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00" w:rsidRDefault="003B76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00" w:rsidRDefault="003B76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E4" w:rsidRDefault="003B76E4">
      <w:pPr>
        <w:spacing w:after="0" w:line="240" w:lineRule="auto"/>
      </w:pPr>
      <w:r>
        <w:separator/>
      </w:r>
    </w:p>
  </w:footnote>
  <w:footnote w:type="continuationSeparator" w:id="0">
    <w:p w:rsidR="003B76E4" w:rsidRDefault="003B7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00" w:rsidRDefault="003B76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00" w:rsidRDefault="003B76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00" w:rsidRDefault="003B76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87"/>
    <w:rsid w:val="000149C3"/>
    <w:rsid w:val="000C089F"/>
    <w:rsid w:val="001A1FC1"/>
    <w:rsid w:val="001E3A70"/>
    <w:rsid w:val="00250C2A"/>
    <w:rsid w:val="00264B11"/>
    <w:rsid w:val="003B76E4"/>
    <w:rsid w:val="003D2BC5"/>
    <w:rsid w:val="0041314F"/>
    <w:rsid w:val="00427B28"/>
    <w:rsid w:val="004410A0"/>
    <w:rsid w:val="004569D1"/>
    <w:rsid w:val="00476B89"/>
    <w:rsid w:val="00582F1D"/>
    <w:rsid w:val="006B11AD"/>
    <w:rsid w:val="006C3C9F"/>
    <w:rsid w:val="00701E8E"/>
    <w:rsid w:val="007817FD"/>
    <w:rsid w:val="00781FEC"/>
    <w:rsid w:val="007D1B87"/>
    <w:rsid w:val="007E2C70"/>
    <w:rsid w:val="00814C8B"/>
    <w:rsid w:val="008474A0"/>
    <w:rsid w:val="008E3E9D"/>
    <w:rsid w:val="008F7AD3"/>
    <w:rsid w:val="00935CD7"/>
    <w:rsid w:val="00961B8C"/>
    <w:rsid w:val="009B17A3"/>
    <w:rsid w:val="009B6526"/>
    <w:rsid w:val="009E442B"/>
    <w:rsid w:val="00A45EF1"/>
    <w:rsid w:val="00B049E5"/>
    <w:rsid w:val="00B42DF1"/>
    <w:rsid w:val="00B827A3"/>
    <w:rsid w:val="00B86FD2"/>
    <w:rsid w:val="00C53D8F"/>
    <w:rsid w:val="00D1096A"/>
    <w:rsid w:val="00D560F7"/>
    <w:rsid w:val="00D73426"/>
    <w:rsid w:val="00DA6A1E"/>
    <w:rsid w:val="00DE07FC"/>
    <w:rsid w:val="00E07BAA"/>
    <w:rsid w:val="00E3038E"/>
    <w:rsid w:val="00F118B0"/>
    <w:rsid w:val="00F5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D1B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7D1B8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1B87"/>
    <w:pPr>
      <w:tabs>
        <w:tab w:val="center" w:pos="4677"/>
        <w:tab w:val="right" w:pos="9355"/>
      </w:tabs>
    </w:pPr>
  </w:style>
  <w:style w:type="character" w:customStyle="1" w:styleId="a4">
    <w:name w:val="Верхний колонтитул Знак"/>
    <w:basedOn w:val="a0"/>
    <w:link w:val="a3"/>
    <w:uiPriority w:val="99"/>
    <w:rsid w:val="007D1B87"/>
    <w:rPr>
      <w:rFonts w:ascii="Calibri" w:eastAsia="Times New Roman" w:hAnsi="Calibri" w:cs="Times New Roman"/>
      <w:lang w:eastAsia="ru-RU"/>
    </w:rPr>
  </w:style>
  <w:style w:type="paragraph" w:styleId="a5">
    <w:name w:val="footer"/>
    <w:basedOn w:val="a"/>
    <w:link w:val="a6"/>
    <w:uiPriority w:val="99"/>
    <w:semiHidden/>
    <w:unhideWhenUsed/>
    <w:rsid w:val="007D1B87"/>
    <w:pPr>
      <w:tabs>
        <w:tab w:val="center" w:pos="4677"/>
        <w:tab w:val="right" w:pos="9355"/>
      </w:tabs>
    </w:pPr>
  </w:style>
  <w:style w:type="character" w:customStyle="1" w:styleId="a6">
    <w:name w:val="Нижний колонтитул Знак"/>
    <w:basedOn w:val="a0"/>
    <w:link w:val="a5"/>
    <w:uiPriority w:val="99"/>
    <w:semiHidden/>
    <w:rsid w:val="007D1B87"/>
    <w:rPr>
      <w:rFonts w:ascii="Calibri" w:eastAsia="Times New Roman" w:hAnsi="Calibri" w:cs="Times New Roman"/>
      <w:lang w:eastAsia="ru-RU"/>
    </w:rPr>
  </w:style>
  <w:style w:type="paragraph" w:styleId="a7">
    <w:name w:val="Body Text"/>
    <w:basedOn w:val="a"/>
    <w:link w:val="a8"/>
    <w:semiHidden/>
    <w:unhideWhenUsed/>
    <w:rsid w:val="003D2BC5"/>
    <w:pPr>
      <w:shd w:val="clear" w:color="auto" w:fill="FFFFFF"/>
      <w:spacing w:before="180" w:after="960" w:line="240" w:lineRule="exact"/>
      <w:jc w:val="both"/>
    </w:pPr>
    <w:rPr>
      <w:rFonts w:ascii="Times New Roman" w:eastAsia="Calibri" w:hAnsi="Times New Roman"/>
      <w:sz w:val="27"/>
      <w:szCs w:val="27"/>
    </w:rPr>
  </w:style>
  <w:style w:type="character" w:customStyle="1" w:styleId="a8">
    <w:name w:val="Основной текст Знак"/>
    <w:basedOn w:val="a0"/>
    <w:link w:val="a7"/>
    <w:semiHidden/>
    <w:rsid w:val="003D2BC5"/>
    <w:rPr>
      <w:rFonts w:ascii="Times New Roman" w:eastAsia="Calibri" w:hAnsi="Times New Roman" w:cs="Times New Roman"/>
      <w:sz w:val="27"/>
      <w:szCs w:val="27"/>
      <w:shd w:val="clear" w:color="auto" w:fill="FFFFFF"/>
      <w:lang w:eastAsia="ru-RU"/>
    </w:rPr>
  </w:style>
  <w:style w:type="character" w:styleId="a9">
    <w:name w:val="Hyperlink"/>
    <w:basedOn w:val="a0"/>
    <w:uiPriority w:val="99"/>
    <w:semiHidden/>
    <w:unhideWhenUsed/>
    <w:rsid w:val="003D2BC5"/>
    <w:rPr>
      <w:color w:val="0000FF"/>
      <w:u w:val="single"/>
    </w:rPr>
  </w:style>
  <w:style w:type="character" w:styleId="aa">
    <w:name w:val="Strong"/>
    <w:basedOn w:val="a0"/>
    <w:uiPriority w:val="22"/>
    <w:qFormat/>
    <w:rsid w:val="00DA6A1E"/>
    <w:rPr>
      <w:b/>
      <w:bCs/>
    </w:rPr>
  </w:style>
  <w:style w:type="paragraph" w:styleId="ab">
    <w:name w:val="No Spacing"/>
    <w:uiPriority w:val="1"/>
    <w:qFormat/>
    <w:rsid w:val="00B827A3"/>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D560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0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D1B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7D1B8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1B87"/>
    <w:pPr>
      <w:tabs>
        <w:tab w:val="center" w:pos="4677"/>
        <w:tab w:val="right" w:pos="9355"/>
      </w:tabs>
    </w:pPr>
  </w:style>
  <w:style w:type="character" w:customStyle="1" w:styleId="a4">
    <w:name w:val="Верхний колонтитул Знак"/>
    <w:basedOn w:val="a0"/>
    <w:link w:val="a3"/>
    <w:uiPriority w:val="99"/>
    <w:rsid w:val="007D1B87"/>
    <w:rPr>
      <w:rFonts w:ascii="Calibri" w:eastAsia="Times New Roman" w:hAnsi="Calibri" w:cs="Times New Roman"/>
      <w:lang w:eastAsia="ru-RU"/>
    </w:rPr>
  </w:style>
  <w:style w:type="paragraph" w:styleId="a5">
    <w:name w:val="footer"/>
    <w:basedOn w:val="a"/>
    <w:link w:val="a6"/>
    <w:uiPriority w:val="99"/>
    <w:semiHidden/>
    <w:unhideWhenUsed/>
    <w:rsid w:val="007D1B87"/>
    <w:pPr>
      <w:tabs>
        <w:tab w:val="center" w:pos="4677"/>
        <w:tab w:val="right" w:pos="9355"/>
      </w:tabs>
    </w:pPr>
  </w:style>
  <w:style w:type="character" w:customStyle="1" w:styleId="a6">
    <w:name w:val="Нижний колонтитул Знак"/>
    <w:basedOn w:val="a0"/>
    <w:link w:val="a5"/>
    <w:uiPriority w:val="99"/>
    <w:semiHidden/>
    <w:rsid w:val="007D1B87"/>
    <w:rPr>
      <w:rFonts w:ascii="Calibri" w:eastAsia="Times New Roman" w:hAnsi="Calibri" w:cs="Times New Roman"/>
      <w:lang w:eastAsia="ru-RU"/>
    </w:rPr>
  </w:style>
  <w:style w:type="paragraph" w:styleId="a7">
    <w:name w:val="Body Text"/>
    <w:basedOn w:val="a"/>
    <w:link w:val="a8"/>
    <w:semiHidden/>
    <w:unhideWhenUsed/>
    <w:rsid w:val="003D2BC5"/>
    <w:pPr>
      <w:shd w:val="clear" w:color="auto" w:fill="FFFFFF"/>
      <w:spacing w:before="180" w:after="960" w:line="240" w:lineRule="exact"/>
      <w:jc w:val="both"/>
    </w:pPr>
    <w:rPr>
      <w:rFonts w:ascii="Times New Roman" w:eastAsia="Calibri" w:hAnsi="Times New Roman"/>
      <w:sz w:val="27"/>
      <w:szCs w:val="27"/>
    </w:rPr>
  </w:style>
  <w:style w:type="character" w:customStyle="1" w:styleId="a8">
    <w:name w:val="Основной текст Знак"/>
    <w:basedOn w:val="a0"/>
    <w:link w:val="a7"/>
    <w:semiHidden/>
    <w:rsid w:val="003D2BC5"/>
    <w:rPr>
      <w:rFonts w:ascii="Times New Roman" w:eastAsia="Calibri" w:hAnsi="Times New Roman" w:cs="Times New Roman"/>
      <w:sz w:val="27"/>
      <w:szCs w:val="27"/>
      <w:shd w:val="clear" w:color="auto" w:fill="FFFFFF"/>
      <w:lang w:eastAsia="ru-RU"/>
    </w:rPr>
  </w:style>
  <w:style w:type="character" w:styleId="a9">
    <w:name w:val="Hyperlink"/>
    <w:basedOn w:val="a0"/>
    <w:uiPriority w:val="99"/>
    <w:semiHidden/>
    <w:unhideWhenUsed/>
    <w:rsid w:val="003D2BC5"/>
    <w:rPr>
      <w:color w:val="0000FF"/>
      <w:u w:val="single"/>
    </w:rPr>
  </w:style>
  <w:style w:type="character" w:styleId="aa">
    <w:name w:val="Strong"/>
    <w:basedOn w:val="a0"/>
    <w:uiPriority w:val="22"/>
    <w:qFormat/>
    <w:rsid w:val="00DA6A1E"/>
    <w:rPr>
      <w:b/>
      <w:bCs/>
    </w:rPr>
  </w:style>
  <w:style w:type="paragraph" w:styleId="ab">
    <w:name w:val="No Spacing"/>
    <w:uiPriority w:val="1"/>
    <w:qFormat/>
    <w:rsid w:val="00B827A3"/>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D560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0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31469">
      <w:bodyDiv w:val="1"/>
      <w:marLeft w:val="0"/>
      <w:marRight w:val="0"/>
      <w:marTop w:val="0"/>
      <w:marBottom w:val="0"/>
      <w:divBdr>
        <w:top w:val="none" w:sz="0" w:space="0" w:color="auto"/>
        <w:left w:val="none" w:sz="0" w:space="0" w:color="auto"/>
        <w:bottom w:val="none" w:sz="0" w:space="0" w:color="auto"/>
        <w:right w:val="none" w:sz="0" w:space="0" w:color="auto"/>
      </w:divBdr>
    </w:div>
    <w:div w:id="1329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AB2B5E55DB132EB7E84C154834B2824CA63A8CE074B712C785FA45728DA82FE5C397914F944E7C68137758E7AE65F1C0A548B61ET1K2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5AB2B5E55DB132EB7E84C154834B2824CA7398DE377B712C785FA45728DA82FE5C397914D924528305C7604A2FC76F0C2A54AB302133EBBTEK0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C859-DF63-4EE5-8A26-D55F7A0B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BUH3</dc:creator>
  <cp:lastModifiedBy>Пользователь Windows</cp:lastModifiedBy>
  <cp:revision>18</cp:revision>
  <cp:lastPrinted>2025-06-24T10:55:00Z</cp:lastPrinted>
  <dcterms:created xsi:type="dcterms:W3CDTF">2025-06-03T15:41:00Z</dcterms:created>
  <dcterms:modified xsi:type="dcterms:W3CDTF">2025-06-24T10:55:00Z</dcterms:modified>
</cp:coreProperties>
</file>