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A347E">
        <w:rPr>
          <w:rFonts w:ascii="Times New Roman" w:eastAsia="Calibri" w:hAnsi="Times New Roman" w:cs="Times New Roman"/>
          <w:lang w:val="ru-RU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A347E">
        <w:rPr>
          <w:rFonts w:ascii="Times New Roman" w:eastAsia="Calibri" w:hAnsi="Times New Roman" w:cs="Times New Roman"/>
          <w:lang w:val="ru-RU"/>
        </w:rPr>
        <w:t>ПОСТАНОВЛЕНИЕ</w:t>
      </w: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A347E">
        <w:rPr>
          <w:rFonts w:ascii="Times New Roman" w:eastAsia="Calibri" w:hAnsi="Times New Roman" w:cs="Times New Roman"/>
          <w:lang w:val="ru-RU"/>
        </w:rPr>
        <w:t>с. Красный Яр</w:t>
      </w: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A347E">
        <w:rPr>
          <w:rFonts w:ascii="Times New Roman" w:eastAsia="Calibri" w:hAnsi="Times New Roman" w:cs="Times New Roman"/>
          <w:lang w:val="ru-RU"/>
        </w:rPr>
        <w:t>Кривошеинский район</w:t>
      </w: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A347E">
        <w:rPr>
          <w:rFonts w:ascii="Times New Roman" w:eastAsia="Calibri" w:hAnsi="Times New Roman" w:cs="Times New Roman"/>
          <w:lang w:val="ru-RU"/>
        </w:rPr>
        <w:t>Томская область</w:t>
      </w:r>
    </w:p>
    <w:p w:rsidR="004A347E" w:rsidRPr="004A347E" w:rsidRDefault="004A347E" w:rsidP="004A347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4A347E" w:rsidRPr="004A347E" w:rsidRDefault="004A347E" w:rsidP="004A347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4A347E" w:rsidRPr="004A347E" w:rsidRDefault="004813F0" w:rsidP="004A347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06.06</w:t>
      </w:r>
      <w:r w:rsidR="004A347E" w:rsidRPr="004A347E">
        <w:rPr>
          <w:rFonts w:ascii="Times New Roman" w:eastAsia="Calibri" w:hAnsi="Times New Roman" w:cs="Times New Roman"/>
          <w:lang w:val="ru-RU"/>
        </w:rPr>
        <w:t>.20</w:t>
      </w:r>
      <w:r w:rsidR="004A347E" w:rsidRPr="004A347E">
        <w:rPr>
          <w:rFonts w:ascii="Times New Roman" w:hAnsi="Times New Roman" w:cs="Times New Roman"/>
          <w:lang w:val="ru-RU"/>
        </w:rPr>
        <w:t>1</w:t>
      </w:r>
      <w:r w:rsidR="004A347E">
        <w:rPr>
          <w:rFonts w:ascii="Times New Roman" w:hAnsi="Times New Roman" w:cs="Times New Roman"/>
          <w:lang w:val="ru-RU"/>
        </w:rPr>
        <w:t>4</w:t>
      </w:r>
      <w:r w:rsidR="004A347E" w:rsidRPr="004A347E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</w:t>
      </w:r>
      <w:r w:rsidR="004A347E">
        <w:rPr>
          <w:rFonts w:ascii="Times New Roman" w:hAnsi="Times New Roman" w:cs="Times New Roman"/>
          <w:lang w:val="ru-RU"/>
        </w:rPr>
        <w:t xml:space="preserve">                            № </w:t>
      </w:r>
      <w:r>
        <w:rPr>
          <w:rFonts w:ascii="Times New Roman" w:hAnsi="Times New Roman" w:cs="Times New Roman"/>
          <w:lang w:val="ru-RU"/>
        </w:rPr>
        <w:t>40</w:t>
      </w:r>
    </w:p>
    <w:p w:rsidR="004A347E" w:rsidRDefault="004A347E" w:rsidP="004A347E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 w:bidi="ar-SA"/>
        </w:rPr>
      </w:pPr>
    </w:p>
    <w:p w:rsidR="00CB16D2" w:rsidRDefault="00CB16D2" w:rsidP="004A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 утверждении Положения</w:t>
      </w:r>
    </w:p>
    <w:p w:rsidR="00CB16D2" w:rsidRDefault="004A347E" w:rsidP="004A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контрактной системе</w:t>
      </w:r>
      <w:r w:rsidR="00CB16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сфере</w:t>
      </w:r>
    </w:p>
    <w:p w:rsidR="00CB16D2" w:rsidRDefault="004A347E" w:rsidP="004A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закупок товаров, работ</w:t>
      </w:r>
      <w:r w:rsidR="00CB16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услуг</w:t>
      </w:r>
    </w:p>
    <w:p w:rsidR="004A347E" w:rsidRPr="004A347E" w:rsidRDefault="004A347E" w:rsidP="004A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обеспечения </w:t>
      </w:r>
      <w:proofErr w:type="gramStart"/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муниципальных</w:t>
      </w:r>
      <w:proofErr w:type="gramEnd"/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A347E" w:rsidRPr="004A347E" w:rsidRDefault="004A347E" w:rsidP="004A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нужд </w:t>
      </w:r>
      <w:r w:rsidR="00F8432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 сельского поселения</w:t>
      </w:r>
    </w:p>
    <w:p w:rsidR="004A347E" w:rsidRPr="004A347E" w:rsidRDefault="004A347E" w:rsidP="004A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Default="004A347E" w:rsidP="00F843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05.04.2013 N 44-ФЗ «О контрактной системе в сфере закупок товаров, работ, услуг для обеспечения государственных и муниципальных нужд»,</w:t>
      </w:r>
    </w:p>
    <w:p w:rsidR="00CA607F" w:rsidRPr="004A347E" w:rsidRDefault="00CA607F" w:rsidP="00CA6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ПОСТАНОВЛЯЮ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Утвердить Положение « О контрактной системе в сфере закупок товаров, работ, услуг для обеспечения муниципальных нужд администрации </w:t>
      </w:r>
      <w:r w:rsidR="00F75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поселения» (приложение N 1).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Настоящее Положение вступает в силу с 1 января 2014 года, за исключением пунктов 2.1, 2.2, 2.3 вступающих в силу с 1 января 2015 года, пунктов 2.6, 5.1, 5.2, п.п. 1 п. 6.3, вступающих в силу с 1 января 2016 года.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Опубликовать настоящее постановление на официальном сайте </w:t>
      </w:r>
      <w:r w:rsidR="00F75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Контроль исполнения настоящего постановления возложить на главу</w:t>
      </w:r>
      <w:r w:rsidR="00CB16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администрации </w:t>
      </w:r>
      <w:r w:rsidRPr="00010E2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</w:t>
      </w:r>
      <w:r w:rsidR="00F75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Коломина А.Н.</w:t>
      </w:r>
    </w:p>
    <w:p w:rsidR="00010E23" w:rsidRPr="00010E23" w:rsidRDefault="00010E23" w:rsidP="00010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E23"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</w:p>
    <w:p w:rsidR="00010E23" w:rsidRPr="00010E23" w:rsidRDefault="00010E23" w:rsidP="00010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E23">
        <w:rPr>
          <w:rFonts w:ascii="Times New Roman" w:hAnsi="Times New Roman" w:cs="Times New Roman"/>
          <w:sz w:val="24"/>
          <w:szCs w:val="24"/>
          <w:lang w:val="ru-RU"/>
        </w:rPr>
        <w:t>Красноярского сельского поселения</w:t>
      </w:r>
      <w:r w:rsidRPr="00010E2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0E2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0E2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</w:t>
      </w:r>
      <w:r w:rsidRPr="00010E23">
        <w:rPr>
          <w:rFonts w:ascii="Times New Roman" w:hAnsi="Times New Roman" w:cs="Times New Roman"/>
          <w:sz w:val="24"/>
          <w:szCs w:val="24"/>
          <w:lang w:val="ru-RU"/>
        </w:rPr>
        <w:tab/>
        <w:t>А.Н.Коломин</w:t>
      </w:r>
    </w:p>
    <w:p w:rsidR="00010E23" w:rsidRPr="00010E23" w:rsidRDefault="00010E23" w:rsidP="00010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E23" w:rsidRPr="00010E23" w:rsidRDefault="00010E23" w:rsidP="00010E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E23" w:rsidRPr="00010E23" w:rsidRDefault="008C46EE" w:rsidP="008C4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дело №02-18</w:t>
      </w:r>
      <w:r w:rsidR="00010E23" w:rsidRPr="00010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0E23" w:rsidRPr="00010E23" w:rsidRDefault="00010E23" w:rsidP="008C4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E23">
        <w:rPr>
          <w:rFonts w:ascii="Times New Roman" w:hAnsi="Times New Roman" w:cs="Times New Roman"/>
          <w:sz w:val="24"/>
          <w:szCs w:val="24"/>
          <w:lang w:val="ru-RU"/>
        </w:rPr>
        <w:t xml:space="preserve">____________ </w:t>
      </w:r>
      <w:proofErr w:type="spellStart"/>
      <w:r w:rsidRPr="00010E23">
        <w:rPr>
          <w:rFonts w:ascii="Times New Roman" w:hAnsi="Times New Roman" w:cs="Times New Roman"/>
          <w:sz w:val="24"/>
          <w:szCs w:val="24"/>
          <w:lang w:val="ru-RU"/>
        </w:rPr>
        <w:t>Е.Ю.Прохоренко</w:t>
      </w:r>
      <w:proofErr w:type="spellEnd"/>
      <w:r w:rsidRPr="00010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0E23" w:rsidRPr="00CA607F" w:rsidRDefault="00F75772" w:rsidP="008C4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813F0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813F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10E23" w:rsidRPr="00010E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10E23" w:rsidRPr="00CA607F">
        <w:rPr>
          <w:rFonts w:ascii="Times New Roman" w:hAnsi="Times New Roman" w:cs="Times New Roman"/>
          <w:sz w:val="24"/>
          <w:szCs w:val="24"/>
          <w:lang w:val="ru-RU"/>
        </w:rPr>
        <w:t>2014</w:t>
      </w:r>
    </w:p>
    <w:p w:rsidR="00010E23" w:rsidRPr="00CA607F" w:rsidRDefault="00010E23" w:rsidP="008C4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0E23" w:rsidRDefault="004A347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      </w:t>
      </w:r>
    </w:p>
    <w:p w:rsidR="008C46EE" w:rsidRDefault="004A347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                                      </w:t>
      </w:r>
    </w:p>
    <w:p w:rsidR="004A347E" w:rsidRPr="004A347E" w:rsidRDefault="004A347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</w:t>
      </w:r>
      <w:r w:rsidRPr="004A347E">
        <w:rPr>
          <w:rFonts w:ascii="Times New Roman" w:eastAsia="Times New Roman" w:hAnsi="Times New Roman" w:cs="Times New Roman"/>
          <w:sz w:val="20"/>
          <w:lang w:val="ru-RU" w:eastAsia="ru-RU" w:bidi="ar-SA"/>
        </w:rPr>
        <w:t>Приложение N 1</w:t>
      </w:r>
    </w:p>
    <w:p w:rsidR="008C46EE" w:rsidRDefault="004A347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0"/>
          <w:lang w:val="ru-RU" w:eastAsia="ru-RU" w:bidi="ar-SA"/>
        </w:rPr>
        <w:t>                                                                               </w:t>
      </w:r>
      <w:r w:rsidR="008C46EE">
        <w:rPr>
          <w:rFonts w:ascii="Times New Roman" w:eastAsia="Times New Roman" w:hAnsi="Times New Roman" w:cs="Times New Roman"/>
          <w:sz w:val="20"/>
          <w:lang w:val="ru-RU" w:eastAsia="ru-RU" w:bidi="ar-SA"/>
        </w:rPr>
        <w:t>          к постановлению</w:t>
      </w:r>
    </w:p>
    <w:p w:rsidR="00F8432D" w:rsidRDefault="008C46E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lang w:val="ru-RU" w:eastAsia="ru-RU" w:bidi="ar-SA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0"/>
          <w:lang w:val="ru-RU" w:eastAsia="ru-RU" w:bidi="ar-SA"/>
        </w:rPr>
        <w:t>Красноярского</w:t>
      </w:r>
      <w:proofErr w:type="gramEnd"/>
      <w:r>
        <w:rPr>
          <w:rFonts w:ascii="Times New Roman" w:eastAsia="Times New Roman" w:hAnsi="Times New Roman" w:cs="Times New Roman"/>
          <w:sz w:val="20"/>
          <w:lang w:val="ru-RU" w:eastAsia="ru-RU" w:bidi="ar-SA"/>
        </w:rPr>
        <w:t xml:space="preserve"> </w:t>
      </w:r>
    </w:p>
    <w:p w:rsidR="004A347E" w:rsidRPr="004A347E" w:rsidRDefault="004A347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0"/>
          <w:lang w:val="ru-RU" w:eastAsia="ru-RU" w:bidi="ar-SA"/>
        </w:rPr>
        <w:t>сельского поселения</w:t>
      </w:r>
    </w:p>
    <w:p w:rsidR="004A347E" w:rsidRPr="004A347E" w:rsidRDefault="004A347E" w:rsidP="00010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0"/>
          <w:lang w:val="ru-RU" w:eastAsia="ru-RU" w:bidi="ar-SA"/>
        </w:rPr>
        <w:t>                                                                                </w:t>
      </w:r>
      <w:r>
        <w:rPr>
          <w:rFonts w:ascii="Times New Roman" w:eastAsia="Times New Roman" w:hAnsi="Times New Roman" w:cs="Times New Roman"/>
          <w:sz w:val="20"/>
          <w:lang w:val="ru-RU" w:eastAsia="ru-RU" w:bidi="ar-SA"/>
        </w:rPr>
        <w:t xml:space="preserve">                        от </w:t>
      </w:r>
      <w:r w:rsidR="004813F0">
        <w:rPr>
          <w:rFonts w:ascii="Times New Roman" w:eastAsia="Times New Roman" w:hAnsi="Times New Roman" w:cs="Times New Roman"/>
          <w:sz w:val="20"/>
          <w:lang w:val="ru-RU" w:eastAsia="ru-RU" w:bidi="ar-SA"/>
        </w:rPr>
        <w:t>06</w:t>
      </w:r>
      <w:r>
        <w:rPr>
          <w:rFonts w:ascii="Times New Roman" w:eastAsia="Times New Roman" w:hAnsi="Times New Roman" w:cs="Times New Roman"/>
          <w:sz w:val="20"/>
          <w:lang w:val="ru-RU" w:eastAsia="ru-RU" w:bidi="ar-SA"/>
        </w:rPr>
        <w:t>.0</w:t>
      </w:r>
      <w:r w:rsidR="004813F0">
        <w:rPr>
          <w:rFonts w:ascii="Times New Roman" w:eastAsia="Times New Roman" w:hAnsi="Times New Roman" w:cs="Times New Roman"/>
          <w:sz w:val="20"/>
          <w:lang w:val="ru-RU" w:eastAsia="ru-RU" w:bidi="ar-SA"/>
        </w:rPr>
        <w:t>6</w:t>
      </w:r>
      <w:r w:rsidRPr="004A347E">
        <w:rPr>
          <w:rFonts w:ascii="Times New Roman" w:eastAsia="Times New Roman" w:hAnsi="Times New Roman" w:cs="Times New Roman"/>
          <w:sz w:val="20"/>
          <w:lang w:val="ru-RU" w:eastAsia="ru-RU" w:bidi="ar-SA"/>
        </w:rPr>
        <w:t xml:space="preserve">. 2014 г.  № </w:t>
      </w:r>
      <w:r w:rsidR="004813F0">
        <w:rPr>
          <w:rFonts w:ascii="Times New Roman" w:eastAsia="Times New Roman" w:hAnsi="Times New Roman" w:cs="Times New Roman"/>
          <w:sz w:val="20"/>
          <w:lang w:val="ru-RU" w:eastAsia="ru-RU" w:bidi="ar-SA"/>
        </w:rPr>
        <w:t>40</w:t>
      </w:r>
    </w:p>
    <w:p w:rsidR="004A347E" w:rsidRPr="004A347E" w:rsidRDefault="004A347E" w:rsidP="0001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Pr="004A347E" w:rsidRDefault="004A347E" w:rsidP="004A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ПОЛОЖЕНИЕ</w:t>
      </w:r>
    </w:p>
    <w:p w:rsidR="004A347E" w:rsidRPr="004A347E" w:rsidRDefault="004A347E" w:rsidP="004A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 КОНТРАКТНОЙ СИСТЕМЕ В СФЕРЕ ЗАКУПОК ТОВАРОВ,</w:t>
      </w:r>
    </w:p>
    <w:p w:rsidR="004A347E" w:rsidRPr="004A347E" w:rsidRDefault="004A347E" w:rsidP="004A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РАБОТ, УСЛУГ ДЛЯ ОБЕСПЕЧЕНИЯ МУНИЦИПАЛЬНЫХ НУЖД</w:t>
      </w:r>
      <w:r w:rsidR="00963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gramStart"/>
      <w:r w:rsidR="00963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ДЛЯ</w:t>
      </w:r>
      <w:proofErr w:type="gramEnd"/>
      <w:r w:rsidR="00963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4A347E" w:rsidRPr="004A347E" w:rsidRDefault="004A347E" w:rsidP="004A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АДМИНИСТРАЦИИ </w:t>
      </w:r>
      <w:r w:rsidR="00963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МУНИЦИПАЛЬНОГО ОБРАЗОВАНИЯ КРАСНОЯРСКОЕ СЕЛЬСКОЕ</w:t>
      </w: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ПОСЕЛЕНИ</w:t>
      </w:r>
      <w:r w:rsidR="00963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Е</w:t>
      </w:r>
    </w:p>
    <w:p w:rsidR="004A347E" w:rsidRPr="004A347E" w:rsidRDefault="004A347E" w:rsidP="004A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                                               1. Общие положения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 1.1.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Настоящее Положение о контрактной системе в сфере закупок товаров, работ, услуг для обеспечения муниципальных нужд администрации </w:t>
      </w:r>
      <w:r w:rsidR="0018021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05.04.2013 N 44-ФЗ "О контрактной системе в сфере закупок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товаров, работ, услуг для обеспечения государственных и муниципальных нужд" (далее - Федеральный закон N 44-ФЗ),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 1.2.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Положение регулирует отношения, направленные на обеспечение муниципальных нужд </w:t>
      </w:r>
      <w:r w:rsidR="00E86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Красноярского 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сельского поселения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  <w:proofErr w:type="gramEnd"/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Основные понятия, используемые в настоящем Положении: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1.3.1.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использование такой единой информационной системы не предусмотрено Федеральным законом N 44-ФЗ), действий, направленных на обеспечение муниципальных нужд.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1.3.2. 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N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 ст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оронами контракта. В случае если в соответствии с Федеральным законом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ств ст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оронами контракта.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1.3.3. Муниципальный заказчик – Администрация </w:t>
      </w:r>
      <w:r w:rsidR="00E86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поселения, </w:t>
      </w:r>
      <w:r w:rsidR="00E860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уполномоченный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</w:t>
      </w:r>
      <w:r w:rsidR="00662FE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закупки.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Заказчик - муниципальный заказчик либо в соответствии с частью 1 статьи 15 Федерального закона N 44-ФЗ бюджетное учреждение, осуществляющие закупки.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1.3.4.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Единая информационная система в сфере закупок (далее - единая информационная система) - совокупность информации, указанной в части 3 статьи 4 Федерального закона N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  <w:proofErr w:type="gramEnd"/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1.3.5. Другие термины и понятия, используемые в настоящем Положении, трактуются в соответствии с законодательством РФ.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1.4. Информационное обеспечение контрактной системы в сфере закупок осуществляется заказчиками за счет использования единой информационной системы.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Планирование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Пункты 2.1, 2.2, 2.3 вступают в силу с 1 января 2015 года (ст. 114 Федерального закона №44-ФЗ).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 Планирование закупок – формирование требований к закупаемым товарам, работам, услуга исходя из целей осуществления закупок и нормативных затрат на обеспечение функций заказчика.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2.1.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План закупок формируется исходя из целей осуществления закупок, определенных с учетом положений статьи 13 Федерального закона N 44-ФЗ, а также с учетом установленных статьей 19 Федерального закона N 44-ФЗ требований к закупаемым заказчиком товару, работе, услуге (в том числе предельной цене товара, работы, услуги) и (или) нормативных затрат на обеспечение функций муниципальных заказчиков.</w:t>
      </w:r>
      <w:proofErr w:type="gramEnd"/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В планы закупок включается только информация, перечисленная в части 2 статьи 17 Федерального закона N 44-ФЗ.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 Порядок формирования, утверждения и ведения планов закупок для обеспечения муниципальных нужд разрабатывается с учетом требований, установленных Правительством Российской Федерации и ст.17 Федерального закона N 44-ФЗ.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2.4. Размещение заказов на закупки товаров работ, услуг для обеспечения муниципальных нужд администрации 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осуществляется согласно плану-графику размещения муниципального заказа.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Формирование, утверждение и ведение планов-графиков для обеспечения муниципальных нужд администрации 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осуществляется заказчиками с учетом требований, установленных Правительством Российской Федерации и ст. 21 Федерального закона N 44-ФЗ.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возникновении в течение финансового года потребности в товарах, работах и услугах, не предусмотренных планом-графиком размещения заказа, а также при изменении бюджетных ассигнований в план-график могут быть внесены соответствующие изменения.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 Пункт 2.6 вступает в силу с 1 января 2016 года (ст. 114 Ф.З. №44-ФЗ)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 2.6. Проведение обязательного общественного обсуждения закупок для обеспечения муниципальных нужд администрации 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осуществляется в случаях и в порядке, установленном Правительством Российской Федерации.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                                     </w:t>
      </w: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3. Осуществление закупок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 3.1. Заказчик выбирает способ определения поставщика (подрядчика, исполнителя) в соответствии с положениями главы 3 Федерального закона N 44-ФЗ. При этом он не вправе совершать действия, влекущие за собой необоснованное сокращение числа участников закупки.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3.2. Заказчик, совокупный годовой объем закупок,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наличии совокупного годового объема закупок в соответствии с планом-графиком, не превышающего сто миллионов рублей, и отсутствия у заказчика контрактной службы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3.3. Полномочия на определение поставщиков (подрядчиков, исполнителей) конкурентными способами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а так же </w:t>
      </w:r>
      <w:r w:rsidR="003B2CE5"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единственного поставщика (исполнителя, подрядчика) в </w:t>
      </w:r>
      <w:proofErr w:type="gramStart"/>
      <w:r w:rsidR="003B2CE5"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случаях, устанавливаемых Федеральным законом N 44-ФЗ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возлагаются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Администрацию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3.4. Полномочия на планирование закупок, заключение муниципальных контрактов, их исполнение, в том числе на приемку поставленных товаров, выполненных работ (их результатов), оказанных услуг, обеспечение их оплаты осуществляются </w:t>
      </w:r>
      <w:r w:rsidR="003B2CE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Администрацией Красноя</w:t>
      </w:r>
      <w:r w:rsidR="008418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рского сельского поселения.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3.5. Для определения поставщиков (подрядчиков, исполнителей) в соответствии с п. 3.3 настоящего Положения, за исключением осуществления закупки у единственного поставщика (подрядчика, исполнителя), </w:t>
      </w:r>
      <w:r w:rsidRPr="004A34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создается Единая комиссия по осуществлению закупок в составе не менее 5 членов.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 w:rsidR="008A577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N 44-ФЗ извещение об 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предложение не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предусмотрены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4A347E" w:rsidRPr="004A347E" w:rsidRDefault="00FF78F9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3.7</w:t>
      </w:r>
      <w:r w:rsidR="004A347E"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части 9 статьи 94 Федерального закона N 44-ФЗ.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             </w:t>
      </w: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4. Определение поставщиков (подрядчиков, исполнителей)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4.1. Определение поставщиков может осуществляться:</w:t>
      </w:r>
    </w:p>
    <w:p w:rsidR="004A347E" w:rsidRPr="004A347E" w:rsidRDefault="004A347E" w:rsidP="004A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1)путем проведения торгов в форме открытого конкурса, конкурса с ограниченным участием, двухэтапного конкурса, закрытого конкурса с ограниченным участием, закрытого двухэтапного конкурса, открытого аукциона в электронной форме, закрытого аукциона, запроса котировок, запроса предложений;</w:t>
      </w:r>
    </w:p>
    <w:p w:rsidR="004A347E" w:rsidRPr="004A347E" w:rsidRDefault="004A347E" w:rsidP="004A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2)путем закупки у единственного поставщика (исполнителя, подрядчика).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Решение о способе размещения закупки принимается заказчиком в соответствии с Федеральным законом № 44-ФЗ.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4.2. Требования к участникам закупки.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осуществлении закупок заказчик устанавливает следующие единые требования к участникам закупки: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являющихся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объектом закупки;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правомочность участника закупки заключать контракт;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обязанности заявителя,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бухгалтерской отчетности за последний отчетный период.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указанных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6) отсутствие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поставкой товара, выполнением работы, оказанием услуги,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являющихся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объектом осуществляемой закупки, и административного наказания в виде дисквалификации;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8)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фильма.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Заказчик вправе устанавливать к участникам закупок товаров, работ, услуг требования предусмотренные Правительством Российской Федерации.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размещении заказа путем проведения торгов заказчик вправе, в случаях, предусмотренных постановлениями Правительства Российской Федерации установить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наличию:</w:t>
      </w:r>
      <w:proofErr w:type="gramEnd"/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финансовых ресурсов для исполнения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опыта работы, связанного с предметом контракта, и деловой репутации;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Кроме указанных требований и требований, установленных Правительством Российской Федерации заказчик не вправе устанавливать иные требования к участникам закупок.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Требования, указанные в настоящем Положении предъявляются ко всем участникам закупок.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 Особенности участия учреждений и предприятий уголовно-исполнительной системы, организаций инвалидов, субъектов малого предпринимательства, социально ориентированным некоммерческим организациям в осуществлении закупок.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4.3.1.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Заказчик обязан предоставлять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</w:t>
      </w:r>
      <w:proofErr w:type="gramEnd"/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4.3.2. Заказчик обязан осуществлять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 При этом начальная (максимальная) цена контракта не должна превышать двадцать миллионов рублей.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Осуществление данных закупок выполняется в соответствии с действующем законодательством.</w:t>
      </w:r>
      <w:proofErr w:type="gramEnd"/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 4.4. Исполнение муниципального контракта.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исполнителем), в том числе: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взаимодействие заказчика с поставщиком (подрядчиком, исполнителем) при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4.5. Реестр муниципальных контрактов.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Ведение реестра муниципальных контрактов, заключенных по итогам размещения заказов, осуществляет </w:t>
      </w:r>
      <w:r w:rsidR="0095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Контрактный управляющий Администрации Красноярского сельского поселения. </w:t>
      </w:r>
      <w:proofErr w:type="gramStart"/>
      <w:r w:rsidR="0095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Назначенный</w:t>
      </w:r>
      <w:proofErr w:type="gramEnd"/>
      <w:r w:rsidR="00950D0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распоряжением главы Администрации Красноярского сельского поселения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реестр контрактов включаются следующие документы и информация: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наименование заказчика;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2) источник финансирования;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способ определения поставщика (подрядчика, исполнителя);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дата заключения контракта;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поставщика (подрядчика, исполнителя), за исключением информации о физическом лице - поставщике культурных ценностей, в 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иное культурное значение и предназначенных для пополнения государственных музейного, библиотечного, архивного фондов, кин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о-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фотофондов</w:t>
      </w:r>
      <w:proofErr w:type="spell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аналогичных фондов;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8) информация об изменении контракта с указанием условий контракта, которые были изменены;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9) копия заключенного контракта, подписанная усиленной электронной подписью заказчика;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11) информация о расторжении контракта с указанием оснований его расторжения;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12) идентификационный код закупки;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13) документ о приемке в случае принятия решения о приемке поставленного товара, выполненной работы, оказанной услуги;</w:t>
      </w:r>
    </w:p>
    <w:p w:rsidR="004A347E" w:rsidRPr="004A347E" w:rsidRDefault="004A347E" w:rsidP="00950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14) решение врачебной комиссии, предусмотренное </w:t>
      </w:r>
      <w:hyperlink r:id="rId5" w:history="1">
        <w:r w:rsidRPr="00950D05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пунктом 7 части 2 статьи 83</w:t>
        </w:r>
      </w:hyperlink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</w:t>
      </w:r>
      <w:hyperlink r:id="rId6" w:history="1">
        <w:r w:rsidRPr="00950D05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 w:bidi="ar-SA"/>
          </w:rPr>
          <w:t>пунктом 28 части 1 статьи 93</w:t>
        </w:r>
      </w:hyperlink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Федерального закона № 44-ФЗ.</w:t>
      </w:r>
    </w:p>
    <w:p w:rsidR="00950D05" w:rsidRDefault="004A347E" w:rsidP="0095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                    </w:t>
      </w:r>
    </w:p>
    <w:p w:rsidR="004A347E" w:rsidRPr="004A347E" w:rsidRDefault="004A347E" w:rsidP="00950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5. Мониторинг и аудит в сфере закупок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 Пункты 5.1, 5.2 вступают в силу с 1 января 2016 года (ст. 114 Ф.З. №44-ФЗ)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 5.1.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5.2. 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5.3. </w:t>
      </w:r>
      <w:r w:rsidRPr="004A34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Аудит в сфере закупок   осуществляется</w:t>
      </w:r>
      <w:proofErr w:type="gramStart"/>
      <w:r w:rsidRPr="004A34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</w:t>
      </w:r>
      <w:proofErr w:type="gramEnd"/>
      <w:r w:rsidRPr="004A34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онтрольно- ревизионным Комитетом </w:t>
      </w:r>
      <w:r w:rsidR="00950D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Кривошеинского</w:t>
      </w:r>
      <w:r w:rsidRPr="004A34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муниципального района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6. Контроль в сфере закупок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        6.1. Контроль в сфере закупок осуществляется в отношении заказчиков, контрактных управляющих, комиссий по осуществлению закупок и их членов, в соответствии с Федеральным законом N 44-ФЗ и иными нормативными правовыми актами, определяющими функции и полномочия государственных органов и муниципальных органов.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6.2. Контроль в сфере закупок осуществляют: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федеральный орган исполнительной власти, уполномоченный на осуществление контроля в сфере закупок, органы исполнительной власти субъекта Российской Федерации, органы местного самоуправления муниципального района, уполномоченные на осуществление контроля в сфере закупок;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органы внутреннего муниципального финансового контроля, определенные в соответствии с Бюджетным кодексом Российской Федерации.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6.3. Органы внутреннего муниципального финансового контроля осуществляют контроль в отношении: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Подпункт 1 пункта 6.3 вступает в силу с 1 января 2016 года (ст. 114 Федерального закона №44-ФЗ)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 соблюдения требований к обоснованию закупок, предусмотренных статьей 18 Федерального закона N 44-ФЗ, при формировании планов закупок и обоснованности закупок;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 нормирования в сфере закупок, предусмотренного статьей 19 Федерального закона N 44-ФЗ, при планировании закупок;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6.4. Осуществление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контроля за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соблюдением Федерального закона N 44-ФЗ соответствующими органами внутреннего муниципального финансового контроля 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производится в соответствии с порядком, разработанным и утвержденным постановлением Администрации </w:t>
      </w:r>
      <w:r w:rsidR="00E332C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с учетом требований, установленных в части 11 статьи 99 Федерального закона N 44-ФЗ.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6.5. Администрация </w:t>
      </w:r>
      <w:r w:rsidR="00E332C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осуществляет ведомственный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6.6. Заказчик осуществляет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6.6.1. Заказчик осуществляет контроль за предусмотренным частью 5 статьи 30 Федерального закона N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6.7. Граждане, общественные объединения и объединения юридических лиц вправе осуществлять общественный </w:t>
      </w:r>
      <w:proofErr w:type="gramStart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 N 44-ФЗ. 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Администрация </w:t>
      </w:r>
      <w:r w:rsidR="00E332C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</w:t>
      </w: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 поселения обеспечивают возможность осуществления такого контроля.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6.8.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ind w:left="61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7. Заключительные положения</w:t>
      </w:r>
    </w:p>
    <w:p w:rsidR="004A347E" w:rsidRPr="004A347E" w:rsidRDefault="004A347E" w:rsidP="004A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7.1. Все отношения в части размещения заказов, не отраженные в настоящем Положении, регулируются действующим законодательством.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Pr="004A347E" w:rsidRDefault="004A347E" w:rsidP="004A34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                                                </w:t>
      </w:r>
    </w:p>
    <w:p w:rsidR="004A347E" w:rsidRPr="004A347E" w:rsidRDefault="004A347E" w:rsidP="004A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34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                         </w:t>
      </w:r>
    </w:p>
    <w:sectPr w:rsidR="004A347E" w:rsidRPr="004A347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9A8"/>
    <w:multiLevelType w:val="multilevel"/>
    <w:tmpl w:val="516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4702"/>
    <w:multiLevelType w:val="multilevel"/>
    <w:tmpl w:val="B148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57B94"/>
    <w:multiLevelType w:val="multilevel"/>
    <w:tmpl w:val="7A4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A01A5"/>
    <w:multiLevelType w:val="multilevel"/>
    <w:tmpl w:val="977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C2D01"/>
    <w:multiLevelType w:val="multilevel"/>
    <w:tmpl w:val="7456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7E"/>
    <w:rsid w:val="00010E23"/>
    <w:rsid w:val="000A387E"/>
    <w:rsid w:val="000C137D"/>
    <w:rsid w:val="00180210"/>
    <w:rsid w:val="001C56BE"/>
    <w:rsid w:val="002B2F4D"/>
    <w:rsid w:val="0038643E"/>
    <w:rsid w:val="003B2CE5"/>
    <w:rsid w:val="00465BE0"/>
    <w:rsid w:val="004813F0"/>
    <w:rsid w:val="004A347E"/>
    <w:rsid w:val="00582737"/>
    <w:rsid w:val="005932C7"/>
    <w:rsid w:val="00662FE3"/>
    <w:rsid w:val="0071360D"/>
    <w:rsid w:val="008418C3"/>
    <w:rsid w:val="008A5772"/>
    <w:rsid w:val="008C46EE"/>
    <w:rsid w:val="00950D05"/>
    <w:rsid w:val="00963687"/>
    <w:rsid w:val="00992946"/>
    <w:rsid w:val="00994132"/>
    <w:rsid w:val="009E592B"/>
    <w:rsid w:val="00AB3B6E"/>
    <w:rsid w:val="00B727F5"/>
    <w:rsid w:val="00B83971"/>
    <w:rsid w:val="00B92813"/>
    <w:rsid w:val="00CA607F"/>
    <w:rsid w:val="00CB16D2"/>
    <w:rsid w:val="00E332C6"/>
    <w:rsid w:val="00E53D95"/>
    <w:rsid w:val="00E86016"/>
    <w:rsid w:val="00EF2638"/>
    <w:rsid w:val="00F611DD"/>
    <w:rsid w:val="00F75772"/>
    <w:rsid w:val="00F8432D"/>
    <w:rsid w:val="00F8544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4D"/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A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4A347E"/>
  </w:style>
  <w:style w:type="character" w:customStyle="1" w:styleId="u">
    <w:name w:val="u"/>
    <w:basedOn w:val="a0"/>
    <w:rsid w:val="004A347E"/>
  </w:style>
  <w:style w:type="character" w:customStyle="1" w:styleId="11">
    <w:name w:val="1"/>
    <w:basedOn w:val="a0"/>
    <w:rsid w:val="004A347E"/>
  </w:style>
  <w:style w:type="paragraph" w:customStyle="1" w:styleId="consplusnormal">
    <w:name w:val="consplusnormal"/>
    <w:basedOn w:val="a"/>
    <w:rsid w:val="004A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A347E"/>
    <w:rPr>
      <w:color w:val="0000FF"/>
      <w:u w:val="single"/>
    </w:rPr>
  </w:style>
  <w:style w:type="character" w:customStyle="1" w:styleId="breadcrumbs">
    <w:name w:val="breadcrumbs"/>
    <w:basedOn w:val="a0"/>
    <w:rsid w:val="004A347E"/>
  </w:style>
  <w:style w:type="paragraph" w:styleId="af6">
    <w:name w:val="Balloon Text"/>
    <w:basedOn w:val="a"/>
    <w:link w:val="af7"/>
    <w:uiPriority w:val="99"/>
    <w:semiHidden/>
    <w:unhideWhenUsed/>
    <w:rsid w:val="009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9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6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7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7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file://C:\Documents%20and%20Settings\user\&#1056;&#1072;&#1073;&#1086;&#1095;&#1080;&#1081;%20&#1089;&#1090;&#1086;&#1083;\&#1055;&#1086;&#1083;&#1086;&#1078;&#1077;&#1085;&#1080;&#1077;%20&#1086;%20&#1082;&#1086;&#1085;&#1090;&#1088;&#1072;&#1082;&#1090;&#1085;&#1086;&#1081;%20&#1089;&#1080;&#1089;&#1090;&#1077;&#1084;&#1077;%20&#1074;%20&#1089;&#1092;&#1077;&#1088;&#1077;%20&#1079;&#1072;&#1082;&#1091;&#1087;&#1086;&#1082;%20&#1090;&#1086;&#1074;&#1072;&#1088;&#1086;&#1074;,%20&#1088;&#1072;&#1073;&#1086;&#1090;%20&#1091;&#1089;&#1083;&#1091;&#1075;%20&#1076;&#1083;&#1103;%20&#1086;&#1073;&#1077;&#1089;&#1087;&#1077;&#1095;&#1077;&#1085;&#1080;&#1103;%20&#1084;&#1091;&#1085;&#1080;&#1094;&#1080;&#1087;&#1072;&#1083;&#1100;&#1085;&#1099;&#1093;%20&#1085;&#1091;&#1078;&#1076;%20&#1040;&#1084;&#1080;&#1085;&#1077;&#1074;&#1089;&#1082;&#1086;&#1075;&#1086;%20&#1089;&#1077;&#1083;&#1100;&#1089;&#1082;&#1086;&#1075;&#1086;%20&#1087;&#1086;&#1089;&#1077;&#1083;&#1077;&#1085;&#1080;&#1103;%20-%20&#1057;&#1077;&#1083;&#1100;&#1089;&#1082;&#1086;&#1077;%20&#1087;&#1086;&#1089;&#1077;&#1083;&#1077;&#1085;&#1080;&#1077;%20&#1040;&#1084;&#1080;&#1085;&#1077;&#1074;&#1089;&#1082;&#1086;&#1077;.mht!consultantplus://offline/ref=052AC988795EE1F8711A62187FA1B515DEA1964524BB2B6C6B8B7B0E3518067C0BD9ECE24850CCC661b7M" TargetMode="External"/><Relationship Id="rId5" Type="http://schemas.openxmlformats.org/officeDocument/2006/relationships/hyperlink" Target="mhtml:file://C:\Documents%20and%20Settings\user\&#1056;&#1072;&#1073;&#1086;&#1095;&#1080;&#1081;%20&#1089;&#1090;&#1086;&#1083;\&#1055;&#1086;&#1083;&#1086;&#1078;&#1077;&#1085;&#1080;&#1077;%20&#1086;%20&#1082;&#1086;&#1085;&#1090;&#1088;&#1072;&#1082;&#1090;&#1085;&#1086;&#1081;%20&#1089;&#1080;&#1089;&#1090;&#1077;&#1084;&#1077;%20&#1074;%20&#1089;&#1092;&#1077;&#1088;&#1077;%20&#1079;&#1072;&#1082;&#1091;&#1087;&#1086;&#1082;%20&#1090;&#1086;&#1074;&#1072;&#1088;&#1086;&#1074;,%20&#1088;&#1072;&#1073;&#1086;&#1090;%20&#1091;&#1089;&#1083;&#1091;&#1075;%20&#1076;&#1083;&#1103;%20&#1086;&#1073;&#1077;&#1089;&#1087;&#1077;&#1095;&#1077;&#1085;&#1080;&#1103;%20&#1084;&#1091;&#1085;&#1080;&#1094;&#1080;&#1087;&#1072;&#1083;&#1100;&#1085;&#1099;&#1093;%20&#1085;&#1091;&#1078;&#1076;%20&#1040;&#1084;&#1080;&#1085;&#1077;&#1074;&#1089;&#1082;&#1086;&#1075;&#1086;%20&#1089;&#1077;&#1083;&#1100;&#1089;&#1082;&#1086;&#1075;&#1086;%20&#1087;&#1086;&#1089;&#1077;&#1083;&#1077;&#1085;&#1080;&#1103;%20-%20&#1057;&#1077;&#1083;&#1100;&#1089;&#1082;&#1086;&#1077;%20&#1087;&#1086;&#1089;&#1077;&#1083;&#1077;&#1085;&#1080;&#1077;%20&#1040;&#1084;&#1080;&#1085;&#1077;&#1074;&#1089;&#1082;&#1086;&#1077;.mht!consultantplus://offline/ref=052AC988795EE1F8711A62187FA1B515DEA1964524BB2B6C6B8B7B0E3518067C0BD9ECE24850CEC761b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22</cp:revision>
  <cp:lastPrinted>2014-06-06T07:41:00Z</cp:lastPrinted>
  <dcterms:created xsi:type="dcterms:W3CDTF">2014-04-09T05:04:00Z</dcterms:created>
  <dcterms:modified xsi:type="dcterms:W3CDTF">2014-07-04T05:43:00Z</dcterms:modified>
</cp:coreProperties>
</file>